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C260" w14:textId="15E71A0A" w:rsidR="0049777A" w:rsidRDefault="0049777A">
      <w:r>
        <w:t xml:space="preserve">Mobility 4.3: </w:t>
      </w:r>
      <w:r w:rsidRPr="0049777A">
        <w:t>Sit to Sit Bed to Bedside Commode</w:t>
      </w:r>
    </w:p>
    <w:p w14:paraId="5DDE9CCA" w14:textId="4031E333" w:rsidR="0049777A" w:rsidRDefault="0049777A"/>
    <w:p w14:paraId="5391760C" w14:textId="334BC21F" w:rsidR="006D220F" w:rsidRDefault="000A5327" w:rsidP="000A5327">
      <w:r>
        <w:t>I</w:t>
      </w:r>
      <w:r>
        <w:t xml:space="preserve">f the patient </w:t>
      </w:r>
      <w:proofErr w:type="gramStart"/>
      <w:r>
        <w:t>is able to</w:t>
      </w:r>
      <w:proofErr w:type="gramEnd"/>
      <w:r>
        <w:t xml:space="preserve"> sit on the</w:t>
      </w:r>
      <w:r w:rsidR="006D220F">
        <w:t xml:space="preserve"> </w:t>
      </w:r>
      <w:r>
        <w:t>side of the bed unsupported for five</w:t>
      </w:r>
      <w:r w:rsidR="006D220F">
        <w:t xml:space="preserve"> s</w:t>
      </w:r>
      <w:r>
        <w:t>econds</w:t>
      </w:r>
      <w:r w:rsidR="006D220F">
        <w:t>,</w:t>
      </w:r>
      <w:r>
        <w:t xml:space="preserve"> but is not able to stand</w:t>
      </w:r>
      <w:r w:rsidR="006D220F">
        <w:t xml:space="preserve">, </w:t>
      </w:r>
      <w:r>
        <w:t>caregivers may utilize a drop arm</w:t>
      </w:r>
      <w:r w:rsidR="006D220F">
        <w:t xml:space="preserve"> </w:t>
      </w:r>
      <w:r>
        <w:t>bedside commode to assist the patient</w:t>
      </w:r>
      <w:r w:rsidR="006D220F">
        <w:t xml:space="preserve"> </w:t>
      </w:r>
      <w:r>
        <w:t>with toileting needs</w:t>
      </w:r>
      <w:r w:rsidR="006D220F">
        <w:t>.</w:t>
      </w:r>
      <w:r>
        <w:t xml:space="preserve"> </w:t>
      </w:r>
    </w:p>
    <w:p w14:paraId="292D3561" w14:textId="77777777" w:rsidR="006D220F" w:rsidRDefault="006D220F" w:rsidP="000A5327"/>
    <w:p w14:paraId="51ED9418" w14:textId="77777777" w:rsidR="006D220F" w:rsidRDefault="006D220F" w:rsidP="000A5327">
      <w:r>
        <w:t>F</w:t>
      </w:r>
      <w:r w:rsidR="000A5327">
        <w:t>irst</w:t>
      </w:r>
      <w:r>
        <w:t>,</w:t>
      </w:r>
      <w:r w:rsidR="000A5327">
        <w:t xml:space="preserve"> place the</w:t>
      </w:r>
      <w:r>
        <w:t xml:space="preserve"> </w:t>
      </w:r>
      <w:r w:rsidR="000A5327">
        <w:t>bedside commode near the foot of the bed</w:t>
      </w:r>
      <w:r>
        <w:t xml:space="preserve">, </w:t>
      </w:r>
      <w:r w:rsidR="000A5327">
        <w:t>remove the side rail</w:t>
      </w:r>
      <w:r>
        <w:t>,</w:t>
      </w:r>
      <w:r w:rsidR="000A5327">
        <w:t xml:space="preserve"> and ensure the</w:t>
      </w:r>
      <w:r>
        <w:t xml:space="preserve"> </w:t>
      </w:r>
      <w:r w:rsidR="000A5327">
        <w:t>commode is slightly lower than the bed</w:t>
      </w:r>
      <w:r>
        <w:t xml:space="preserve"> </w:t>
      </w:r>
      <w:r w:rsidR="000A5327">
        <w:t>mattress</w:t>
      </w:r>
      <w:r>
        <w:t>.</w:t>
      </w:r>
      <w:r w:rsidR="000A5327">
        <w:t xml:space="preserve"> </w:t>
      </w:r>
      <w:r>
        <w:t>I</w:t>
      </w:r>
      <w:r w:rsidR="000A5327">
        <w:t>f a gap exists between the</w:t>
      </w:r>
      <w:r>
        <w:t xml:space="preserve"> </w:t>
      </w:r>
      <w:r w:rsidR="000A5327">
        <w:t>commode and bed</w:t>
      </w:r>
      <w:r>
        <w:t>,</w:t>
      </w:r>
      <w:r w:rsidR="000A5327">
        <w:t xml:space="preserve"> bridge the gap using</w:t>
      </w:r>
      <w:r>
        <w:t xml:space="preserve"> </w:t>
      </w:r>
      <w:r w:rsidR="000A5327">
        <w:t>folded bed linen or a pillow</w:t>
      </w:r>
      <w:r>
        <w:t>.</w:t>
      </w:r>
      <w:r w:rsidR="000A5327">
        <w:t xml:space="preserve"> </w:t>
      </w:r>
      <w:r>
        <w:t>T</w:t>
      </w:r>
      <w:r w:rsidR="000A5327">
        <w:t>ake a</w:t>
      </w:r>
      <w:r>
        <w:t xml:space="preserve"> </w:t>
      </w:r>
      <w:r w:rsidR="000A5327">
        <w:t>single slide sheet fold it in half</w:t>
      </w:r>
      <w:r>
        <w:t xml:space="preserve">, </w:t>
      </w:r>
      <w:r w:rsidR="000A5327">
        <w:t>instruct the patient to lean toward the</w:t>
      </w:r>
      <w:r>
        <w:t xml:space="preserve"> </w:t>
      </w:r>
      <w:r w:rsidR="000A5327">
        <w:t>side away from the commode</w:t>
      </w:r>
      <w:r>
        <w:t>,</w:t>
      </w:r>
      <w:r w:rsidR="000A5327">
        <w:t xml:space="preserve"> and tuck the</w:t>
      </w:r>
      <w:r>
        <w:t xml:space="preserve"> </w:t>
      </w:r>
      <w:r w:rsidR="000A5327">
        <w:t>slide sheet under the patient's bottom</w:t>
      </w:r>
      <w:r>
        <w:t xml:space="preserve"> </w:t>
      </w:r>
      <w:r w:rsidR="000A5327">
        <w:t>and thigh</w:t>
      </w:r>
      <w:r>
        <w:t>.</w:t>
      </w:r>
      <w:r w:rsidR="000A5327">
        <w:t xml:space="preserve"> </w:t>
      </w:r>
      <w:r>
        <w:t>E</w:t>
      </w:r>
      <w:r w:rsidR="000A5327">
        <w:t xml:space="preserve">nsure the patient </w:t>
      </w:r>
      <w:proofErr w:type="gramStart"/>
      <w:r w:rsidR="000A5327">
        <w:t>is able to</w:t>
      </w:r>
      <w:proofErr w:type="gramEnd"/>
      <w:r>
        <w:t xml:space="preserve"> </w:t>
      </w:r>
      <w:r w:rsidR="000A5327">
        <w:t>place her hand on the mattress surface</w:t>
      </w:r>
      <w:r>
        <w:t xml:space="preserve">, not on the slide sheet. Instruct the patient to slowly scoot her bottom on the slide sheet towards the edge of the mattress near the commode. </w:t>
      </w:r>
    </w:p>
    <w:p w14:paraId="061A0608" w14:textId="77777777" w:rsidR="006D220F" w:rsidRDefault="006D220F" w:rsidP="000A5327"/>
    <w:p w14:paraId="576C4610" w14:textId="77777777" w:rsidR="00DC5570" w:rsidRDefault="006D220F" w:rsidP="000A5327">
      <w:r>
        <w:t xml:space="preserve">Instruct the patient to lean forward as she scoots towards the commode, do not allow the patient to lean back while seated on a slide sheet. The caregiver may need to adjust the slide sheet as the patient scoots to assist with the transfer. </w:t>
      </w:r>
      <w:r w:rsidR="00DC5570">
        <w:t xml:space="preserve">Once on the commode, instruct the patient to lean to the side, remove the slide sheet and return the armrests. </w:t>
      </w:r>
    </w:p>
    <w:p w14:paraId="02306088" w14:textId="77777777" w:rsidR="00DC5570" w:rsidRDefault="00DC5570" w:rsidP="000A5327"/>
    <w:p w14:paraId="49624565" w14:textId="5D133016" w:rsidR="00DC5570" w:rsidRDefault="00DC5570" w:rsidP="000A5327">
      <w:r>
        <w:t xml:space="preserve">The commode is placed at the foot of the bed so that if needed, the caregiver may assist with cleaning. While standing behind the commode, instruct the patient to lean from side to side. It is not possible for a caregiver to assist with cleaning while standing in front of the patient and the commode. When working with a patient of size, the caregiver may instruct the patient to lean onto the mattress to gain better access for cleaning. </w:t>
      </w:r>
    </w:p>
    <w:p w14:paraId="4428AC76" w14:textId="676CF6FE" w:rsidR="00DC5570" w:rsidRDefault="00DC5570" w:rsidP="000A5327"/>
    <w:p w14:paraId="5A4C5D17" w14:textId="0C6B5562" w:rsidR="00DC5570" w:rsidRDefault="00DC5570" w:rsidP="000A5327">
      <w:r>
        <w:t>When transferring back to bed</w:t>
      </w:r>
      <w:r w:rsidR="006057DF">
        <w:t xml:space="preserve">, remove the armrest of the commode and bridge the gap between commode and bed just as before. Take a single slide sheet, fold it in half and tuck it under the patient’s bottom and thigh, just at the edge of the commode. Be careful not to place the slide sheet in the commode. </w:t>
      </w:r>
    </w:p>
    <w:p w14:paraId="0CB74FFF" w14:textId="6F84905F" w:rsidR="006057DF" w:rsidRDefault="006057DF" w:rsidP="000A5327"/>
    <w:p w14:paraId="4BA38931" w14:textId="62DDAA3A" w:rsidR="006057DF" w:rsidRDefault="006057DF" w:rsidP="000A5327">
      <w:r>
        <w:t xml:space="preserve">Ensure the best is slightly lower than the commode and the patient is transferring downhill, assist the patient near the hip or pelvis to transfer from commode to bed. </w:t>
      </w:r>
    </w:p>
    <w:sectPr w:rsidR="00605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7A"/>
    <w:rsid w:val="000A5327"/>
    <w:rsid w:val="0049777A"/>
    <w:rsid w:val="006057DF"/>
    <w:rsid w:val="006D220F"/>
    <w:rsid w:val="00DC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ABBC99"/>
  <w15:chartTrackingRefBased/>
  <w15:docId w15:val="{8CB592AE-2494-2C40-A49E-2E66F9BD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5402">
      <w:bodyDiv w:val="1"/>
      <w:marLeft w:val="0"/>
      <w:marRight w:val="0"/>
      <w:marTop w:val="0"/>
      <w:marBottom w:val="0"/>
      <w:divBdr>
        <w:top w:val="none" w:sz="0" w:space="0" w:color="auto"/>
        <w:left w:val="none" w:sz="0" w:space="0" w:color="auto"/>
        <w:bottom w:val="none" w:sz="0" w:space="0" w:color="auto"/>
        <w:right w:val="none" w:sz="0" w:space="0" w:color="auto"/>
      </w:divBdr>
    </w:div>
    <w:div w:id="1899658378">
      <w:bodyDiv w:val="1"/>
      <w:marLeft w:val="0"/>
      <w:marRight w:val="0"/>
      <w:marTop w:val="0"/>
      <w:marBottom w:val="0"/>
      <w:divBdr>
        <w:top w:val="none" w:sz="0" w:space="0" w:color="auto"/>
        <w:left w:val="none" w:sz="0" w:space="0" w:color="auto"/>
        <w:bottom w:val="none" w:sz="0" w:space="0" w:color="auto"/>
        <w:right w:val="none" w:sz="0" w:space="0" w:color="auto"/>
      </w:divBdr>
      <w:divsChild>
        <w:div w:id="531966888">
          <w:marLeft w:val="0"/>
          <w:marRight w:val="0"/>
          <w:marTop w:val="0"/>
          <w:marBottom w:val="0"/>
          <w:divBdr>
            <w:top w:val="none" w:sz="0" w:space="0" w:color="auto"/>
            <w:left w:val="none" w:sz="0" w:space="0" w:color="auto"/>
            <w:bottom w:val="none" w:sz="0" w:space="0" w:color="auto"/>
            <w:right w:val="none" w:sz="0" w:space="0" w:color="auto"/>
          </w:divBdr>
          <w:divsChild>
            <w:div w:id="1072309716">
              <w:marLeft w:val="0"/>
              <w:marRight w:val="0"/>
              <w:marTop w:val="0"/>
              <w:marBottom w:val="0"/>
              <w:divBdr>
                <w:top w:val="none" w:sz="0" w:space="0" w:color="auto"/>
                <w:left w:val="none" w:sz="0" w:space="0" w:color="auto"/>
                <w:bottom w:val="none" w:sz="0" w:space="0" w:color="auto"/>
                <w:right w:val="none" w:sz="0" w:space="0" w:color="auto"/>
              </w:divBdr>
              <w:divsChild>
                <w:div w:id="2070298009">
                  <w:marLeft w:val="0"/>
                  <w:marRight w:val="0"/>
                  <w:marTop w:val="0"/>
                  <w:marBottom w:val="0"/>
                  <w:divBdr>
                    <w:top w:val="none" w:sz="0" w:space="0" w:color="auto"/>
                    <w:left w:val="none" w:sz="0" w:space="0" w:color="auto"/>
                    <w:bottom w:val="none" w:sz="0" w:space="0" w:color="auto"/>
                    <w:right w:val="none" w:sz="0" w:space="0" w:color="auto"/>
                  </w:divBdr>
                  <w:divsChild>
                    <w:div w:id="1632205639">
                      <w:marLeft w:val="0"/>
                      <w:marRight w:val="0"/>
                      <w:marTop w:val="0"/>
                      <w:marBottom w:val="0"/>
                      <w:divBdr>
                        <w:top w:val="none" w:sz="0" w:space="0" w:color="auto"/>
                        <w:left w:val="none" w:sz="0" w:space="0" w:color="auto"/>
                        <w:bottom w:val="none" w:sz="0" w:space="0" w:color="auto"/>
                        <w:right w:val="none" w:sz="0" w:space="0" w:color="auto"/>
                      </w:divBdr>
                      <w:divsChild>
                        <w:div w:id="1388719954">
                          <w:marLeft w:val="0"/>
                          <w:marRight w:val="0"/>
                          <w:marTop w:val="0"/>
                          <w:marBottom w:val="0"/>
                          <w:divBdr>
                            <w:top w:val="none" w:sz="0" w:space="0" w:color="auto"/>
                            <w:left w:val="none" w:sz="0" w:space="0" w:color="auto"/>
                            <w:bottom w:val="none" w:sz="0" w:space="0" w:color="auto"/>
                            <w:right w:val="none" w:sz="0" w:space="0" w:color="auto"/>
                          </w:divBdr>
                          <w:divsChild>
                            <w:div w:id="10796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6426">
              <w:marLeft w:val="0"/>
              <w:marRight w:val="0"/>
              <w:marTop w:val="0"/>
              <w:marBottom w:val="0"/>
              <w:divBdr>
                <w:top w:val="none" w:sz="0" w:space="0" w:color="auto"/>
                <w:left w:val="none" w:sz="0" w:space="0" w:color="auto"/>
                <w:bottom w:val="none" w:sz="0" w:space="0" w:color="auto"/>
                <w:right w:val="none" w:sz="0" w:space="0" w:color="auto"/>
              </w:divBdr>
              <w:divsChild>
                <w:div w:id="1263223862">
                  <w:marLeft w:val="0"/>
                  <w:marRight w:val="0"/>
                  <w:marTop w:val="0"/>
                  <w:marBottom w:val="0"/>
                  <w:divBdr>
                    <w:top w:val="none" w:sz="0" w:space="0" w:color="auto"/>
                    <w:left w:val="none" w:sz="0" w:space="0" w:color="auto"/>
                    <w:bottom w:val="none" w:sz="0" w:space="0" w:color="auto"/>
                    <w:right w:val="none" w:sz="0" w:space="0" w:color="auto"/>
                  </w:divBdr>
                </w:div>
              </w:divsChild>
            </w:div>
            <w:div w:id="1661811972">
              <w:marLeft w:val="0"/>
              <w:marRight w:val="0"/>
              <w:marTop w:val="0"/>
              <w:marBottom w:val="0"/>
              <w:divBdr>
                <w:top w:val="none" w:sz="0" w:space="0" w:color="auto"/>
                <w:left w:val="none" w:sz="0" w:space="0" w:color="auto"/>
                <w:bottom w:val="none" w:sz="0" w:space="0" w:color="auto"/>
                <w:right w:val="none" w:sz="0" w:space="0" w:color="auto"/>
              </w:divBdr>
              <w:divsChild>
                <w:div w:id="853615387">
                  <w:marLeft w:val="0"/>
                  <w:marRight w:val="0"/>
                  <w:marTop w:val="0"/>
                  <w:marBottom w:val="0"/>
                  <w:divBdr>
                    <w:top w:val="none" w:sz="0" w:space="0" w:color="auto"/>
                    <w:left w:val="none" w:sz="0" w:space="0" w:color="auto"/>
                    <w:bottom w:val="none" w:sz="0" w:space="0" w:color="auto"/>
                    <w:right w:val="none" w:sz="0" w:space="0" w:color="auto"/>
                  </w:divBdr>
                </w:div>
              </w:divsChild>
            </w:div>
            <w:div w:id="173033176">
              <w:marLeft w:val="0"/>
              <w:marRight w:val="0"/>
              <w:marTop w:val="0"/>
              <w:marBottom w:val="0"/>
              <w:divBdr>
                <w:top w:val="none" w:sz="0" w:space="0" w:color="auto"/>
                <w:left w:val="none" w:sz="0" w:space="0" w:color="auto"/>
                <w:bottom w:val="none" w:sz="0" w:space="0" w:color="auto"/>
                <w:right w:val="none" w:sz="0" w:space="0" w:color="auto"/>
              </w:divBdr>
              <w:divsChild>
                <w:div w:id="1397974183">
                  <w:marLeft w:val="0"/>
                  <w:marRight w:val="0"/>
                  <w:marTop w:val="0"/>
                  <w:marBottom w:val="0"/>
                  <w:divBdr>
                    <w:top w:val="none" w:sz="0" w:space="0" w:color="auto"/>
                    <w:left w:val="none" w:sz="0" w:space="0" w:color="auto"/>
                    <w:bottom w:val="none" w:sz="0" w:space="0" w:color="auto"/>
                    <w:right w:val="none" w:sz="0" w:space="0" w:color="auto"/>
                  </w:divBdr>
                </w:div>
              </w:divsChild>
            </w:div>
            <w:div w:id="1445885828">
              <w:marLeft w:val="0"/>
              <w:marRight w:val="0"/>
              <w:marTop w:val="0"/>
              <w:marBottom w:val="0"/>
              <w:divBdr>
                <w:top w:val="none" w:sz="0" w:space="0" w:color="auto"/>
                <w:left w:val="none" w:sz="0" w:space="0" w:color="auto"/>
                <w:bottom w:val="none" w:sz="0" w:space="0" w:color="auto"/>
                <w:right w:val="none" w:sz="0" w:space="0" w:color="auto"/>
              </w:divBdr>
              <w:divsChild>
                <w:div w:id="1474711800">
                  <w:marLeft w:val="0"/>
                  <w:marRight w:val="0"/>
                  <w:marTop w:val="0"/>
                  <w:marBottom w:val="0"/>
                  <w:divBdr>
                    <w:top w:val="none" w:sz="0" w:space="0" w:color="auto"/>
                    <w:left w:val="none" w:sz="0" w:space="0" w:color="auto"/>
                    <w:bottom w:val="none" w:sz="0" w:space="0" w:color="auto"/>
                    <w:right w:val="none" w:sz="0" w:space="0" w:color="auto"/>
                  </w:divBdr>
                </w:div>
              </w:divsChild>
            </w:div>
            <w:div w:id="2129153342">
              <w:marLeft w:val="0"/>
              <w:marRight w:val="0"/>
              <w:marTop w:val="0"/>
              <w:marBottom w:val="0"/>
              <w:divBdr>
                <w:top w:val="none" w:sz="0" w:space="0" w:color="auto"/>
                <w:left w:val="none" w:sz="0" w:space="0" w:color="auto"/>
                <w:bottom w:val="none" w:sz="0" w:space="0" w:color="auto"/>
                <w:right w:val="none" w:sz="0" w:space="0" w:color="auto"/>
              </w:divBdr>
              <w:divsChild>
                <w:div w:id="584265164">
                  <w:marLeft w:val="0"/>
                  <w:marRight w:val="0"/>
                  <w:marTop w:val="0"/>
                  <w:marBottom w:val="0"/>
                  <w:divBdr>
                    <w:top w:val="none" w:sz="0" w:space="0" w:color="auto"/>
                    <w:left w:val="none" w:sz="0" w:space="0" w:color="auto"/>
                    <w:bottom w:val="none" w:sz="0" w:space="0" w:color="auto"/>
                    <w:right w:val="none" w:sz="0" w:space="0" w:color="auto"/>
                  </w:divBdr>
                </w:div>
              </w:divsChild>
            </w:div>
            <w:div w:id="424422499">
              <w:marLeft w:val="0"/>
              <w:marRight w:val="0"/>
              <w:marTop w:val="0"/>
              <w:marBottom w:val="0"/>
              <w:divBdr>
                <w:top w:val="none" w:sz="0" w:space="0" w:color="auto"/>
                <w:left w:val="none" w:sz="0" w:space="0" w:color="auto"/>
                <w:bottom w:val="none" w:sz="0" w:space="0" w:color="auto"/>
                <w:right w:val="none" w:sz="0" w:space="0" w:color="auto"/>
              </w:divBdr>
              <w:divsChild>
                <w:div w:id="1821918253">
                  <w:marLeft w:val="0"/>
                  <w:marRight w:val="0"/>
                  <w:marTop w:val="0"/>
                  <w:marBottom w:val="0"/>
                  <w:divBdr>
                    <w:top w:val="none" w:sz="0" w:space="0" w:color="auto"/>
                    <w:left w:val="none" w:sz="0" w:space="0" w:color="auto"/>
                    <w:bottom w:val="none" w:sz="0" w:space="0" w:color="auto"/>
                    <w:right w:val="none" w:sz="0" w:space="0" w:color="auto"/>
                  </w:divBdr>
                </w:div>
              </w:divsChild>
            </w:div>
            <w:div w:id="33697894">
              <w:marLeft w:val="0"/>
              <w:marRight w:val="0"/>
              <w:marTop w:val="0"/>
              <w:marBottom w:val="0"/>
              <w:divBdr>
                <w:top w:val="none" w:sz="0" w:space="0" w:color="auto"/>
                <w:left w:val="none" w:sz="0" w:space="0" w:color="auto"/>
                <w:bottom w:val="none" w:sz="0" w:space="0" w:color="auto"/>
                <w:right w:val="none" w:sz="0" w:space="0" w:color="auto"/>
              </w:divBdr>
              <w:divsChild>
                <w:div w:id="1583560564">
                  <w:marLeft w:val="0"/>
                  <w:marRight w:val="0"/>
                  <w:marTop w:val="0"/>
                  <w:marBottom w:val="0"/>
                  <w:divBdr>
                    <w:top w:val="none" w:sz="0" w:space="0" w:color="auto"/>
                    <w:left w:val="none" w:sz="0" w:space="0" w:color="auto"/>
                    <w:bottom w:val="none" w:sz="0" w:space="0" w:color="auto"/>
                    <w:right w:val="none" w:sz="0" w:space="0" w:color="auto"/>
                  </w:divBdr>
                </w:div>
              </w:divsChild>
            </w:div>
            <w:div w:id="2034569298">
              <w:marLeft w:val="0"/>
              <w:marRight w:val="0"/>
              <w:marTop w:val="0"/>
              <w:marBottom w:val="0"/>
              <w:divBdr>
                <w:top w:val="none" w:sz="0" w:space="0" w:color="auto"/>
                <w:left w:val="none" w:sz="0" w:space="0" w:color="auto"/>
                <w:bottom w:val="none" w:sz="0" w:space="0" w:color="auto"/>
                <w:right w:val="none" w:sz="0" w:space="0" w:color="auto"/>
              </w:divBdr>
              <w:divsChild>
                <w:div w:id="1107845353">
                  <w:marLeft w:val="0"/>
                  <w:marRight w:val="0"/>
                  <w:marTop w:val="0"/>
                  <w:marBottom w:val="0"/>
                  <w:divBdr>
                    <w:top w:val="none" w:sz="0" w:space="0" w:color="auto"/>
                    <w:left w:val="none" w:sz="0" w:space="0" w:color="auto"/>
                    <w:bottom w:val="none" w:sz="0" w:space="0" w:color="auto"/>
                    <w:right w:val="none" w:sz="0" w:space="0" w:color="auto"/>
                  </w:divBdr>
                </w:div>
              </w:divsChild>
            </w:div>
            <w:div w:id="1766463498">
              <w:marLeft w:val="0"/>
              <w:marRight w:val="0"/>
              <w:marTop w:val="0"/>
              <w:marBottom w:val="0"/>
              <w:divBdr>
                <w:top w:val="none" w:sz="0" w:space="0" w:color="auto"/>
                <w:left w:val="none" w:sz="0" w:space="0" w:color="auto"/>
                <w:bottom w:val="none" w:sz="0" w:space="0" w:color="auto"/>
                <w:right w:val="none" w:sz="0" w:space="0" w:color="auto"/>
              </w:divBdr>
              <w:divsChild>
                <w:div w:id="514268495">
                  <w:marLeft w:val="0"/>
                  <w:marRight w:val="0"/>
                  <w:marTop w:val="0"/>
                  <w:marBottom w:val="0"/>
                  <w:divBdr>
                    <w:top w:val="none" w:sz="0" w:space="0" w:color="auto"/>
                    <w:left w:val="none" w:sz="0" w:space="0" w:color="auto"/>
                    <w:bottom w:val="none" w:sz="0" w:space="0" w:color="auto"/>
                    <w:right w:val="none" w:sz="0" w:space="0" w:color="auto"/>
                  </w:divBdr>
                </w:div>
              </w:divsChild>
            </w:div>
            <w:div w:id="756949381">
              <w:marLeft w:val="0"/>
              <w:marRight w:val="0"/>
              <w:marTop w:val="0"/>
              <w:marBottom w:val="0"/>
              <w:divBdr>
                <w:top w:val="none" w:sz="0" w:space="0" w:color="auto"/>
                <w:left w:val="none" w:sz="0" w:space="0" w:color="auto"/>
                <w:bottom w:val="none" w:sz="0" w:space="0" w:color="auto"/>
                <w:right w:val="none" w:sz="0" w:space="0" w:color="auto"/>
              </w:divBdr>
              <w:divsChild>
                <w:div w:id="1311714582">
                  <w:marLeft w:val="0"/>
                  <w:marRight w:val="0"/>
                  <w:marTop w:val="0"/>
                  <w:marBottom w:val="0"/>
                  <w:divBdr>
                    <w:top w:val="none" w:sz="0" w:space="0" w:color="auto"/>
                    <w:left w:val="none" w:sz="0" w:space="0" w:color="auto"/>
                    <w:bottom w:val="none" w:sz="0" w:space="0" w:color="auto"/>
                    <w:right w:val="none" w:sz="0" w:space="0" w:color="auto"/>
                  </w:divBdr>
                </w:div>
              </w:divsChild>
            </w:div>
            <w:div w:id="116995160">
              <w:marLeft w:val="0"/>
              <w:marRight w:val="0"/>
              <w:marTop w:val="0"/>
              <w:marBottom w:val="0"/>
              <w:divBdr>
                <w:top w:val="none" w:sz="0" w:space="0" w:color="auto"/>
                <w:left w:val="none" w:sz="0" w:space="0" w:color="auto"/>
                <w:bottom w:val="none" w:sz="0" w:space="0" w:color="auto"/>
                <w:right w:val="none" w:sz="0" w:space="0" w:color="auto"/>
              </w:divBdr>
              <w:divsChild>
                <w:div w:id="1909920706">
                  <w:marLeft w:val="0"/>
                  <w:marRight w:val="0"/>
                  <w:marTop w:val="0"/>
                  <w:marBottom w:val="0"/>
                  <w:divBdr>
                    <w:top w:val="none" w:sz="0" w:space="0" w:color="auto"/>
                    <w:left w:val="none" w:sz="0" w:space="0" w:color="auto"/>
                    <w:bottom w:val="none" w:sz="0" w:space="0" w:color="auto"/>
                    <w:right w:val="none" w:sz="0" w:space="0" w:color="auto"/>
                  </w:divBdr>
                </w:div>
              </w:divsChild>
            </w:div>
            <w:div w:id="1195460352">
              <w:marLeft w:val="0"/>
              <w:marRight w:val="0"/>
              <w:marTop w:val="0"/>
              <w:marBottom w:val="0"/>
              <w:divBdr>
                <w:top w:val="none" w:sz="0" w:space="0" w:color="auto"/>
                <w:left w:val="none" w:sz="0" w:space="0" w:color="auto"/>
                <w:bottom w:val="none" w:sz="0" w:space="0" w:color="auto"/>
                <w:right w:val="none" w:sz="0" w:space="0" w:color="auto"/>
              </w:divBdr>
              <w:divsChild>
                <w:div w:id="537426534">
                  <w:marLeft w:val="0"/>
                  <w:marRight w:val="0"/>
                  <w:marTop w:val="0"/>
                  <w:marBottom w:val="0"/>
                  <w:divBdr>
                    <w:top w:val="none" w:sz="0" w:space="0" w:color="auto"/>
                    <w:left w:val="none" w:sz="0" w:space="0" w:color="auto"/>
                    <w:bottom w:val="none" w:sz="0" w:space="0" w:color="auto"/>
                    <w:right w:val="none" w:sz="0" w:space="0" w:color="auto"/>
                  </w:divBdr>
                </w:div>
              </w:divsChild>
            </w:div>
            <w:div w:id="544223632">
              <w:marLeft w:val="0"/>
              <w:marRight w:val="0"/>
              <w:marTop w:val="0"/>
              <w:marBottom w:val="0"/>
              <w:divBdr>
                <w:top w:val="none" w:sz="0" w:space="0" w:color="auto"/>
                <w:left w:val="none" w:sz="0" w:space="0" w:color="auto"/>
                <w:bottom w:val="none" w:sz="0" w:space="0" w:color="auto"/>
                <w:right w:val="none" w:sz="0" w:space="0" w:color="auto"/>
              </w:divBdr>
              <w:divsChild>
                <w:div w:id="1971979805">
                  <w:marLeft w:val="0"/>
                  <w:marRight w:val="0"/>
                  <w:marTop w:val="0"/>
                  <w:marBottom w:val="0"/>
                  <w:divBdr>
                    <w:top w:val="none" w:sz="0" w:space="0" w:color="auto"/>
                    <w:left w:val="none" w:sz="0" w:space="0" w:color="auto"/>
                    <w:bottom w:val="none" w:sz="0" w:space="0" w:color="auto"/>
                    <w:right w:val="none" w:sz="0" w:space="0" w:color="auto"/>
                  </w:divBdr>
                </w:div>
              </w:divsChild>
            </w:div>
            <w:div w:id="1065836986">
              <w:marLeft w:val="0"/>
              <w:marRight w:val="0"/>
              <w:marTop w:val="0"/>
              <w:marBottom w:val="0"/>
              <w:divBdr>
                <w:top w:val="none" w:sz="0" w:space="0" w:color="auto"/>
                <w:left w:val="none" w:sz="0" w:space="0" w:color="auto"/>
                <w:bottom w:val="none" w:sz="0" w:space="0" w:color="auto"/>
                <w:right w:val="none" w:sz="0" w:space="0" w:color="auto"/>
              </w:divBdr>
              <w:divsChild>
                <w:div w:id="95905918">
                  <w:marLeft w:val="0"/>
                  <w:marRight w:val="0"/>
                  <w:marTop w:val="0"/>
                  <w:marBottom w:val="0"/>
                  <w:divBdr>
                    <w:top w:val="none" w:sz="0" w:space="0" w:color="auto"/>
                    <w:left w:val="none" w:sz="0" w:space="0" w:color="auto"/>
                    <w:bottom w:val="none" w:sz="0" w:space="0" w:color="auto"/>
                    <w:right w:val="none" w:sz="0" w:space="0" w:color="auto"/>
                  </w:divBdr>
                </w:div>
              </w:divsChild>
            </w:div>
            <w:div w:id="944731588">
              <w:marLeft w:val="0"/>
              <w:marRight w:val="0"/>
              <w:marTop w:val="0"/>
              <w:marBottom w:val="0"/>
              <w:divBdr>
                <w:top w:val="none" w:sz="0" w:space="0" w:color="auto"/>
                <w:left w:val="none" w:sz="0" w:space="0" w:color="auto"/>
                <w:bottom w:val="none" w:sz="0" w:space="0" w:color="auto"/>
                <w:right w:val="none" w:sz="0" w:space="0" w:color="auto"/>
              </w:divBdr>
              <w:divsChild>
                <w:div w:id="923075672">
                  <w:marLeft w:val="0"/>
                  <w:marRight w:val="0"/>
                  <w:marTop w:val="0"/>
                  <w:marBottom w:val="0"/>
                  <w:divBdr>
                    <w:top w:val="none" w:sz="0" w:space="0" w:color="auto"/>
                    <w:left w:val="none" w:sz="0" w:space="0" w:color="auto"/>
                    <w:bottom w:val="none" w:sz="0" w:space="0" w:color="auto"/>
                    <w:right w:val="none" w:sz="0" w:space="0" w:color="auto"/>
                  </w:divBdr>
                </w:div>
              </w:divsChild>
            </w:div>
            <w:div w:id="1076129487">
              <w:marLeft w:val="0"/>
              <w:marRight w:val="0"/>
              <w:marTop w:val="0"/>
              <w:marBottom w:val="0"/>
              <w:divBdr>
                <w:top w:val="none" w:sz="0" w:space="0" w:color="auto"/>
                <w:left w:val="none" w:sz="0" w:space="0" w:color="auto"/>
                <w:bottom w:val="none" w:sz="0" w:space="0" w:color="auto"/>
                <w:right w:val="none" w:sz="0" w:space="0" w:color="auto"/>
              </w:divBdr>
              <w:divsChild>
                <w:div w:id="12077510">
                  <w:marLeft w:val="0"/>
                  <w:marRight w:val="0"/>
                  <w:marTop w:val="0"/>
                  <w:marBottom w:val="0"/>
                  <w:divBdr>
                    <w:top w:val="none" w:sz="0" w:space="0" w:color="auto"/>
                    <w:left w:val="none" w:sz="0" w:space="0" w:color="auto"/>
                    <w:bottom w:val="none" w:sz="0" w:space="0" w:color="auto"/>
                    <w:right w:val="none" w:sz="0" w:space="0" w:color="auto"/>
                  </w:divBdr>
                </w:div>
              </w:divsChild>
            </w:div>
            <w:div w:id="684479108">
              <w:marLeft w:val="0"/>
              <w:marRight w:val="0"/>
              <w:marTop w:val="0"/>
              <w:marBottom w:val="0"/>
              <w:divBdr>
                <w:top w:val="none" w:sz="0" w:space="0" w:color="auto"/>
                <w:left w:val="none" w:sz="0" w:space="0" w:color="auto"/>
                <w:bottom w:val="none" w:sz="0" w:space="0" w:color="auto"/>
                <w:right w:val="none" w:sz="0" w:space="0" w:color="auto"/>
              </w:divBdr>
              <w:divsChild>
                <w:div w:id="485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4</cp:revision>
  <dcterms:created xsi:type="dcterms:W3CDTF">2021-11-06T15:33:00Z</dcterms:created>
  <dcterms:modified xsi:type="dcterms:W3CDTF">2021-11-06T15:46:00Z</dcterms:modified>
</cp:coreProperties>
</file>