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33ED" w14:textId="74990276" w:rsidR="000F7CE5" w:rsidRPr="00E51A37" w:rsidRDefault="00963242" w:rsidP="00E51A37">
      <w:pPr>
        <w:pStyle w:val="Heading1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51A3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Hygiene 2.1:</w:t>
      </w:r>
      <w:r w:rsidRPr="00E51A3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E51A3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Changing a Patient's Gown</w:t>
      </w:r>
    </w:p>
    <w:p w14:paraId="2D00677F" w14:textId="038F4C15" w:rsidR="00963242" w:rsidRPr="00E51A37" w:rsidRDefault="00963242">
      <w:pPr>
        <w:rPr>
          <w:rFonts w:eastAsia="Times New Roman" w:cstheme="minorHAnsi"/>
        </w:rPr>
      </w:pPr>
    </w:p>
    <w:p w14:paraId="686AA2D2" w14:textId="77777777" w:rsidR="00963242" w:rsidRPr="00E51A37" w:rsidRDefault="00963242" w:rsidP="00963242">
      <w:pPr>
        <w:rPr>
          <w:rFonts w:eastAsia="Times New Roman" w:cstheme="minorHAnsi"/>
        </w:rPr>
      </w:pPr>
    </w:p>
    <w:p w14:paraId="489E07A8" w14:textId="77777777" w:rsidR="00963242" w:rsidRPr="00E51A37" w:rsidRDefault="00963242" w:rsidP="00963242">
      <w:pPr>
        <w:rPr>
          <w:rFonts w:eastAsia="Times New Roman" w:cstheme="minorHAnsi"/>
        </w:rPr>
      </w:pPr>
      <w:r w:rsidRPr="00E51A37">
        <w:rPr>
          <w:rFonts w:eastAsia="Times New Roman" w:cstheme="minorHAnsi"/>
        </w:rPr>
        <w:t>C</w:t>
      </w:r>
      <w:r w:rsidRPr="00E51A37">
        <w:rPr>
          <w:rFonts w:eastAsia="Times New Roman" w:cstheme="minorHAnsi"/>
        </w:rPr>
        <w:t>hanging a patient's gown five minutes</w:t>
      </w:r>
      <w:r w:rsidRPr="00E51A37">
        <w:rPr>
          <w:rFonts w:eastAsia="Times New Roman" w:cstheme="minorHAnsi"/>
        </w:rPr>
        <w:t xml:space="preserve"> </w:t>
      </w:r>
      <w:r w:rsidRPr="00E51A37">
        <w:rPr>
          <w:rFonts w:eastAsia="Times New Roman" w:cstheme="minorHAnsi"/>
        </w:rPr>
        <w:t>in bed</w:t>
      </w:r>
      <w:r w:rsidRPr="00E51A37">
        <w:rPr>
          <w:rFonts w:eastAsia="Times New Roman" w:cstheme="minorHAnsi"/>
        </w:rPr>
        <w:t>.</w:t>
      </w:r>
      <w:r w:rsidRPr="00E51A37">
        <w:rPr>
          <w:rFonts w:eastAsia="Times New Roman" w:cstheme="minorHAnsi"/>
        </w:rPr>
        <w:t xml:space="preserve"> </w:t>
      </w:r>
      <w:r w:rsidRPr="00E51A37">
        <w:rPr>
          <w:rFonts w:eastAsia="Times New Roman" w:cstheme="minorHAnsi"/>
        </w:rPr>
        <w:t>O</w:t>
      </w:r>
      <w:r w:rsidRPr="00E51A37">
        <w:rPr>
          <w:rFonts w:eastAsia="Times New Roman" w:cstheme="minorHAnsi"/>
        </w:rPr>
        <w:t>btain proper authorization and</w:t>
      </w:r>
      <w:r w:rsidRPr="00E51A37">
        <w:rPr>
          <w:rFonts w:eastAsia="Times New Roman" w:cstheme="minorHAnsi"/>
        </w:rPr>
        <w:t xml:space="preserve"> </w:t>
      </w:r>
      <w:r w:rsidRPr="00E51A37">
        <w:rPr>
          <w:rFonts w:eastAsia="Times New Roman" w:cstheme="minorHAnsi"/>
        </w:rPr>
        <w:t>assemble equipment</w:t>
      </w:r>
      <w:r w:rsidRPr="00E51A37">
        <w:rPr>
          <w:rFonts w:eastAsia="Times New Roman" w:cstheme="minorHAnsi"/>
        </w:rPr>
        <w:t>:</w:t>
      </w:r>
      <w:r w:rsidRPr="00E51A37">
        <w:rPr>
          <w:rFonts w:eastAsia="Times New Roman" w:cstheme="minorHAnsi"/>
        </w:rPr>
        <w:t xml:space="preserve"> patient gown</w:t>
      </w:r>
      <w:r w:rsidRPr="00E51A37">
        <w:rPr>
          <w:rFonts w:eastAsia="Times New Roman" w:cstheme="minorHAnsi"/>
        </w:rPr>
        <w:t>,</w:t>
      </w:r>
      <w:r w:rsidRPr="00E51A37">
        <w:rPr>
          <w:rFonts w:eastAsia="Times New Roman" w:cstheme="minorHAnsi"/>
        </w:rPr>
        <w:t xml:space="preserve"> barrier</w:t>
      </w:r>
      <w:r w:rsidRPr="00E51A37">
        <w:rPr>
          <w:rFonts w:eastAsia="Times New Roman" w:cstheme="minorHAnsi"/>
        </w:rPr>
        <w:t xml:space="preserve"> pad,</w:t>
      </w:r>
      <w:r w:rsidRPr="00E51A37">
        <w:rPr>
          <w:rFonts w:eastAsia="Times New Roman" w:cstheme="minorHAnsi"/>
        </w:rPr>
        <w:t xml:space="preserve"> and bath blanket</w:t>
      </w:r>
      <w:r w:rsidRPr="00E51A37">
        <w:rPr>
          <w:rFonts w:eastAsia="Times New Roman" w:cstheme="minorHAnsi"/>
        </w:rPr>
        <w:t>.</w:t>
      </w:r>
      <w:r w:rsidRPr="00E51A37">
        <w:rPr>
          <w:rFonts w:eastAsia="Times New Roman" w:cstheme="minorHAnsi"/>
        </w:rPr>
        <w:t xml:space="preserve"> </w:t>
      </w:r>
    </w:p>
    <w:p w14:paraId="036BFD58" w14:textId="77777777" w:rsidR="00963242" w:rsidRPr="00E51A37" w:rsidRDefault="00963242" w:rsidP="00963242">
      <w:pPr>
        <w:rPr>
          <w:rFonts w:eastAsia="Times New Roman" w:cstheme="minorHAnsi"/>
        </w:rPr>
      </w:pPr>
    </w:p>
    <w:p w14:paraId="4D7A80A1" w14:textId="5A38DFBC" w:rsidR="00963242" w:rsidRPr="00E51A37" w:rsidRDefault="00963242" w:rsidP="00963242">
      <w:pPr>
        <w:rPr>
          <w:rFonts w:eastAsia="Times New Roman" w:cstheme="minorHAnsi"/>
        </w:rPr>
      </w:pPr>
      <w:r w:rsidRPr="00E51A37">
        <w:rPr>
          <w:rFonts w:eastAsia="Times New Roman" w:cstheme="minorHAnsi"/>
        </w:rPr>
        <w:t>K</w:t>
      </w:r>
      <w:r w:rsidRPr="00E51A37">
        <w:rPr>
          <w:rFonts w:eastAsia="Times New Roman" w:cstheme="minorHAnsi"/>
        </w:rPr>
        <w:t>nock on the door</w:t>
      </w:r>
      <w:r w:rsidRPr="00E51A37">
        <w:rPr>
          <w:rFonts w:eastAsia="Times New Roman" w:cstheme="minorHAnsi"/>
        </w:rPr>
        <w:t xml:space="preserve"> </w:t>
      </w:r>
      <w:r w:rsidRPr="00E51A37">
        <w:rPr>
          <w:rFonts w:eastAsia="Times New Roman" w:cstheme="minorHAnsi"/>
        </w:rPr>
        <w:t>or call out to patient</w:t>
      </w:r>
      <w:r w:rsidRPr="00E51A37">
        <w:rPr>
          <w:rFonts w:eastAsia="Times New Roman" w:cstheme="minorHAnsi"/>
        </w:rPr>
        <w:t xml:space="preserve"> </w:t>
      </w:r>
      <w:r w:rsidRPr="00E51A37">
        <w:rPr>
          <w:rFonts w:eastAsia="Times New Roman" w:cstheme="minorHAnsi"/>
        </w:rPr>
        <w:t>before entering</w:t>
      </w:r>
      <w:r w:rsidRPr="00E51A37">
        <w:rPr>
          <w:rFonts w:eastAsia="Times New Roman" w:cstheme="minorHAnsi"/>
        </w:rPr>
        <w:t xml:space="preserve">, </w:t>
      </w:r>
      <w:r w:rsidRPr="00E51A37">
        <w:rPr>
          <w:rFonts w:eastAsia="Times New Roman" w:cstheme="minorHAnsi"/>
        </w:rPr>
        <w:t>greet patient</w:t>
      </w:r>
      <w:r w:rsidRPr="00E51A37">
        <w:rPr>
          <w:rFonts w:eastAsia="Times New Roman" w:cstheme="minorHAnsi"/>
        </w:rPr>
        <w:t>,</w:t>
      </w:r>
      <w:r w:rsidRPr="00E51A37">
        <w:rPr>
          <w:rFonts w:eastAsia="Times New Roman" w:cstheme="minorHAnsi"/>
        </w:rPr>
        <w:t xml:space="preserve"> introduce self</w:t>
      </w:r>
      <w:r w:rsidRPr="00E51A37">
        <w:rPr>
          <w:rFonts w:eastAsia="Times New Roman" w:cstheme="minorHAnsi"/>
        </w:rPr>
        <w:t xml:space="preserve">, </w:t>
      </w:r>
      <w:r w:rsidRPr="00E51A37">
        <w:rPr>
          <w:rFonts w:eastAsia="Times New Roman" w:cstheme="minorHAnsi"/>
        </w:rPr>
        <w:t>identif</w:t>
      </w:r>
      <w:r w:rsidRPr="00E51A37">
        <w:rPr>
          <w:rFonts w:eastAsia="Times New Roman" w:cstheme="minorHAnsi"/>
        </w:rPr>
        <w:t xml:space="preserve">y </w:t>
      </w:r>
      <w:r w:rsidRPr="00E51A37">
        <w:rPr>
          <w:rFonts w:eastAsia="Times New Roman" w:cstheme="minorHAnsi"/>
        </w:rPr>
        <w:t>patient</w:t>
      </w:r>
      <w:r w:rsidRPr="00E51A37">
        <w:rPr>
          <w:rFonts w:eastAsia="Times New Roman" w:cstheme="minorHAnsi"/>
        </w:rPr>
        <w:t>,</w:t>
      </w:r>
      <w:r w:rsidRPr="00E51A37">
        <w:rPr>
          <w:rFonts w:eastAsia="Times New Roman" w:cstheme="minorHAnsi"/>
        </w:rPr>
        <w:t xml:space="preserve"> explain </w:t>
      </w:r>
      <w:proofErr w:type="gramStart"/>
      <w:r w:rsidRPr="00E51A37">
        <w:rPr>
          <w:rFonts w:eastAsia="Times New Roman" w:cstheme="minorHAnsi"/>
        </w:rPr>
        <w:t>skill</w:t>
      </w:r>
      <w:proofErr w:type="gramEnd"/>
      <w:r w:rsidRPr="00E51A37">
        <w:rPr>
          <w:rFonts w:eastAsia="Times New Roman" w:cstheme="minorHAnsi"/>
        </w:rPr>
        <w:t xml:space="preserve"> and provide</w:t>
      </w:r>
      <w:r w:rsidRPr="00E51A37">
        <w:rPr>
          <w:rFonts w:eastAsia="Times New Roman" w:cstheme="minorHAnsi"/>
        </w:rPr>
        <w:t xml:space="preserve"> </w:t>
      </w:r>
      <w:r w:rsidRPr="00E51A37">
        <w:rPr>
          <w:rFonts w:eastAsia="Times New Roman" w:cstheme="minorHAnsi"/>
        </w:rPr>
        <w:t xml:space="preserve">privacy also use </w:t>
      </w:r>
      <w:r w:rsidRPr="00E51A37">
        <w:rPr>
          <w:rFonts w:eastAsia="Times New Roman" w:cstheme="minorHAnsi"/>
        </w:rPr>
        <w:t>alcohol-based hand rub for</w:t>
      </w:r>
      <w:r w:rsidRPr="00E51A37">
        <w:rPr>
          <w:rFonts w:eastAsia="Times New Roman" w:cstheme="minorHAnsi"/>
        </w:rPr>
        <w:t xml:space="preserve"> hand hygiene</w:t>
      </w:r>
      <w:r w:rsidRPr="00E51A37">
        <w:rPr>
          <w:rFonts w:eastAsia="Times New Roman" w:cstheme="minorHAnsi"/>
        </w:rPr>
        <w:t>.</w:t>
      </w:r>
    </w:p>
    <w:p w14:paraId="6FA56CD6" w14:textId="77777777" w:rsidR="00963242" w:rsidRPr="00E51A37" w:rsidRDefault="00963242" w:rsidP="00963242">
      <w:pPr>
        <w:rPr>
          <w:rFonts w:eastAsia="Times New Roman" w:cstheme="minorHAnsi"/>
        </w:rPr>
      </w:pPr>
    </w:p>
    <w:p w14:paraId="77E135CB" w14:textId="5B2B1EF2" w:rsidR="00963242" w:rsidRPr="00E51A37" w:rsidRDefault="00445017" w:rsidP="00963242">
      <w:pPr>
        <w:rPr>
          <w:rFonts w:eastAsia="Times New Roman" w:cstheme="minorHAnsi"/>
        </w:rPr>
      </w:pPr>
      <w:r w:rsidRPr="00E51A37">
        <w:rPr>
          <w:rFonts w:eastAsia="Times New Roman" w:cstheme="minorHAnsi"/>
        </w:rPr>
        <w:t>C</w:t>
      </w:r>
      <w:r w:rsidR="00963242" w:rsidRPr="00E51A37">
        <w:rPr>
          <w:rFonts w:eastAsia="Times New Roman" w:cstheme="minorHAnsi"/>
        </w:rPr>
        <w:t>over the patient with a bath</w:t>
      </w:r>
      <w:r w:rsidRPr="00E51A37">
        <w:rPr>
          <w:rFonts w:eastAsia="Times New Roman" w:cstheme="minorHAnsi"/>
        </w:rPr>
        <w:t xml:space="preserve"> </w:t>
      </w:r>
      <w:r w:rsidR="00963242" w:rsidRPr="00E51A37">
        <w:rPr>
          <w:rFonts w:eastAsia="Times New Roman" w:cstheme="minorHAnsi"/>
        </w:rPr>
        <w:t>blanket</w:t>
      </w:r>
      <w:r w:rsidRPr="00E51A37">
        <w:rPr>
          <w:rFonts w:eastAsia="Times New Roman" w:cstheme="minorHAnsi"/>
        </w:rPr>
        <w:t>.</w:t>
      </w:r>
      <w:r w:rsidR="00963242" w:rsidRPr="00E51A37">
        <w:rPr>
          <w:rFonts w:eastAsia="Times New Roman" w:cstheme="minorHAnsi"/>
        </w:rPr>
        <w:t xml:space="preserve"> </w:t>
      </w:r>
      <w:r w:rsidRPr="00E51A37">
        <w:rPr>
          <w:rFonts w:eastAsia="Times New Roman" w:cstheme="minorHAnsi"/>
        </w:rPr>
        <w:t>O</w:t>
      </w:r>
      <w:r w:rsidR="00963242" w:rsidRPr="00E51A37">
        <w:rPr>
          <w:rFonts w:eastAsia="Times New Roman" w:cstheme="minorHAnsi"/>
        </w:rPr>
        <w:t>bserve standard precautions by</w:t>
      </w:r>
      <w:r w:rsidRPr="00E51A37">
        <w:rPr>
          <w:rFonts w:eastAsia="Times New Roman" w:cstheme="minorHAnsi"/>
        </w:rPr>
        <w:t xml:space="preserve"> </w:t>
      </w:r>
      <w:r w:rsidR="00963242" w:rsidRPr="00E51A37">
        <w:rPr>
          <w:rFonts w:eastAsia="Times New Roman" w:cstheme="minorHAnsi"/>
        </w:rPr>
        <w:t>wearing non</w:t>
      </w:r>
      <w:r w:rsidRPr="00E51A37">
        <w:rPr>
          <w:rFonts w:eastAsia="Times New Roman" w:cstheme="minorHAnsi"/>
        </w:rPr>
        <w:t>-</w:t>
      </w:r>
      <w:r w:rsidR="00963242" w:rsidRPr="00E51A37">
        <w:rPr>
          <w:rFonts w:eastAsia="Times New Roman" w:cstheme="minorHAnsi"/>
        </w:rPr>
        <w:t>latex gloves if gown is</w:t>
      </w:r>
      <w:r w:rsidRPr="00E51A37">
        <w:rPr>
          <w:rFonts w:eastAsia="Times New Roman" w:cstheme="minorHAnsi"/>
        </w:rPr>
        <w:t xml:space="preserve"> </w:t>
      </w:r>
      <w:r w:rsidR="00963242" w:rsidRPr="00E51A37">
        <w:rPr>
          <w:rFonts w:eastAsia="Times New Roman" w:cstheme="minorHAnsi"/>
        </w:rPr>
        <w:t>contaminated</w:t>
      </w:r>
      <w:r w:rsidRPr="00E51A37">
        <w:rPr>
          <w:rFonts w:eastAsia="Times New Roman" w:cstheme="minorHAnsi"/>
        </w:rPr>
        <w:t>.</w:t>
      </w:r>
      <w:r w:rsidR="00963242" w:rsidRPr="00E51A37">
        <w:rPr>
          <w:rFonts w:eastAsia="Times New Roman" w:cstheme="minorHAnsi"/>
        </w:rPr>
        <w:t xml:space="preserve"> </w:t>
      </w:r>
      <w:r w:rsidRPr="00E51A37">
        <w:rPr>
          <w:rFonts w:eastAsia="Times New Roman" w:cstheme="minorHAnsi"/>
        </w:rPr>
        <w:t>Unt</w:t>
      </w:r>
      <w:r w:rsidR="00963242" w:rsidRPr="00E51A37">
        <w:rPr>
          <w:rFonts w:eastAsia="Times New Roman" w:cstheme="minorHAnsi"/>
        </w:rPr>
        <w:t>ie the tapes of the neck</w:t>
      </w:r>
      <w:r w:rsidRPr="00E51A37">
        <w:rPr>
          <w:rFonts w:eastAsia="Times New Roman" w:cstheme="minorHAnsi"/>
        </w:rPr>
        <w:t xml:space="preserve"> </w:t>
      </w:r>
      <w:r w:rsidR="00963242" w:rsidRPr="00E51A37">
        <w:rPr>
          <w:rFonts w:eastAsia="Times New Roman" w:cstheme="minorHAnsi"/>
        </w:rPr>
        <w:t>and ba</w:t>
      </w:r>
      <w:r w:rsidRPr="00E51A37">
        <w:rPr>
          <w:rFonts w:eastAsia="Times New Roman" w:cstheme="minorHAnsi"/>
        </w:rPr>
        <w:t>ck</w:t>
      </w:r>
      <w:r w:rsidR="00963242" w:rsidRPr="00E51A37">
        <w:rPr>
          <w:rFonts w:eastAsia="Times New Roman" w:cstheme="minorHAnsi"/>
        </w:rPr>
        <w:t xml:space="preserve"> of the g</w:t>
      </w:r>
      <w:r w:rsidRPr="00E51A37">
        <w:rPr>
          <w:rFonts w:eastAsia="Times New Roman" w:cstheme="minorHAnsi"/>
        </w:rPr>
        <w:t>own</w:t>
      </w:r>
      <w:r w:rsidR="00963242" w:rsidRPr="00E51A37">
        <w:rPr>
          <w:rFonts w:eastAsia="Times New Roman" w:cstheme="minorHAnsi"/>
        </w:rPr>
        <w:t xml:space="preserve"> by having the</w:t>
      </w:r>
      <w:r w:rsidRPr="00E51A37">
        <w:rPr>
          <w:rFonts w:eastAsia="Times New Roman" w:cstheme="minorHAnsi"/>
        </w:rPr>
        <w:t xml:space="preserve"> </w:t>
      </w:r>
      <w:r w:rsidR="00963242" w:rsidRPr="00E51A37">
        <w:rPr>
          <w:rFonts w:eastAsia="Times New Roman" w:cstheme="minorHAnsi"/>
        </w:rPr>
        <w:t>patient turn on his or her side</w:t>
      </w:r>
      <w:r w:rsidRPr="00E51A37">
        <w:rPr>
          <w:rFonts w:eastAsia="Times New Roman" w:cstheme="minorHAnsi"/>
        </w:rPr>
        <w:t>.</w:t>
      </w:r>
    </w:p>
    <w:p w14:paraId="15D9A130" w14:textId="77777777" w:rsidR="00963242" w:rsidRPr="00E51A37" w:rsidRDefault="00963242" w:rsidP="00963242">
      <w:pPr>
        <w:rPr>
          <w:rFonts w:eastAsia="Times New Roman" w:cstheme="minorHAnsi"/>
        </w:rPr>
      </w:pPr>
    </w:p>
    <w:p w14:paraId="1994184C" w14:textId="403D0343" w:rsidR="00963242" w:rsidRPr="00E51A37" w:rsidRDefault="00445017" w:rsidP="00963242">
      <w:pPr>
        <w:rPr>
          <w:rFonts w:eastAsia="Times New Roman" w:cstheme="minorHAnsi"/>
        </w:rPr>
      </w:pPr>
      <w:r w:rsidRPr="00E51A37">
        <w:rPr>
          <w:rFonts w:eastAsia="Times New Roman" w:cstheme="minorHAnsi"/>
        </w:rPr>
        <w:t>O</w:t>
      </w:r>
      <w:r w:rsidR="00963242" w:rsidRPr="00E51A37">
        <w:rPr>
          <w:rFonts w:eastAsia="Times New Roman" w:cstheme="minorHAnsi"/>
        </w:rPr>
        <w:t>ur patient has a weak right side so I'm</w:t>
      </w:r>
      <w:r w:rsidRPr="00E51A37">
        <w:rPr>
          <w:rFonts w:eastAsia="Times New Roman" w:cstheme="minorHAnsi"/>
        </w:rPr>
        <w:t xml:space="preserve"> </w:t>
      </w:r>
      <w:r w:rsidR="00963242" w:rsidRPr="00E51A37">
        <w:rPr>
          <w:rFonts w:eastAsia="Times New Roman" w:cstheme="minorHAnsi"/>
        </w:rPr>
        <w:t>going to undress the left side first</w:t>
      </w:r>
      <w:r w:rsidRPr="00E51A37">
        <w:rPr>
          <w:rFonts w:eastAsia="Times New Roman" w:cstheme="minorHAnsi"/>
        </w:rPr>
        <w:t>.</w:t>
      </w:r>
    </w:p>
    <w:p w14:paraId="6174D18E" w14:textId="77777777" w:rsidR="00963242" w:rsidRPr="00E51A37" w:rsidRDefault="00963242" w:rsidP="00963242">
      <w:pPr>
        <w:rPr>
          <w:rFonts w:eastAsia="Times New Roman" w:cstheme="minorHAnsi"/>
        </w:rPr>
      </w:pPr>
    </w:p>
    <w:p w14:paraId="5AE3DE1B" w14:textId="4B77B61A" w:rsidR="00963242" w:rsidRPr="00E51A37" w:rsidRDefault="00445017" w:rsidP="00963242">
      <w:pPr>
        <w:rPr>
          <w:rFonts w:eastAsia="Times New Roman" w:cstheme="minorHAnsi"/>
        </w:rPr>
      </w:pPr>
      <w:r w:rsidRPr="00E51A37">
        <w:rPr>
          <w:rFonts w:eastAsia="Times New Roman" w:cstheme="minorHAnsi"/>
        </w:rPr>
        <w:t>U</w:t>
      </w:r>
      <w:r w:rsidR="00963242" w:rsidRPr="00E51A37">
        <w:rPr>
          <w:rFonts w:eastAsia="Times New Roman" w:cstheme="minorHAnsi"/>
        </w:rPr>
        <w:t>nfold the clean gown and place it over</w:t>
      </w:r>
      <w:r w:rsidRPr="00E51A37">
        <w:rPr>
          <w:rFonts w:eastAsia="Times New Roman" w:cstheme="minorHAnsi"/>
        </w:rPr>
        <w:t xml:space="preserve"> </w:t>
      </w:r>
      <w:r w:rsidR="00963242" w:rsidRPr="00E51A37">
        <w:rPr>
          <w:rFonts w:eastAsia="Times New Roman" w:cstheme="minorHAnsi"/>
        </w:rPr>
        <w:t>the patient</w:t>
      </w:r>
      <w:r w:rsidRPr="00E51A37">
        <w:rPr>
          <w:rFonts w:eastAsia="Times New Roman" w:cstheme="minorHAnsi"/>
        </w:rPr>
        <w:t>.</w:t>
      </w:r>
      <w:r w:rsidR="00963242" w:rsidRPr="00E51A37">
        <w:rPr>
          <w:rFonts w:eastAsia="Times New Roman" w:cstheme="minorHAnsi"/>
        </w:rPr>
        <w:t xml:space="preserve"> </w:t>
      </w:r>
      <w:r w:rsidRPr="00E51A37">
        <w:rPr>
          <w:rFonts w:eastAsia="Times New Roman" w:cstheme="minorHAnsi"/>
        </w:rPr>
        <w:t>P</w:t>
      </w:r>
      <w:r w:rsidR="00963242" w:rsidRPr="00E51A37">
        <w:rPr>
          <w:rFonts w:eastAsia="Times New Roman" w:cstheme="minorHAnsi"/>
        </w:rPr>
        <w:t>ut the sleeve of the</w:t>
      </w:r>
      <w:r w:rsidRPr="00E51A37">
        <w:rPr>
          <w:rFonts w:eastAsia="Times New Roman" w:cstheme="minorHAnsi"/>
        </w:rPr>
        <w:t xml:space="preserve"> </w:t>
      </w:r>
      <w:r w:rsidR="00963242" w:rsidRPr="00E51A37">
        <w:rPr>
          <w:rFonts w:eastAsia="Times New Roman" w:cstheme="minorHAnsi"/>
        </w:rPr>
        <w:t xml:space="preserve">affected arm first taking care to </w:t>
      </w:r>
      <w:proofErr w:type="gramStart"/>
      <w:r w:rsidR="00963242" w:rsidRPr="00E51A37">
        <w:rPr>
          <w:rFonts w:eastAsia="Times New Roman" w:cstheme="minorHAnsi"/>
        </w:rPr>
        <w:t>make</w:t>
      </w:r>
      <w:r w:rsidRPr="00E51A37">
        <w:rPr>
          <w:rFonts w:eastAsia="Times New Roman" w:cstheme="minorHAnsi"/>
        </w:rPr>
        <w:t xml:space="preserve"> </w:t>
      </w:r>
      <w:r w:rsidR="00963242" w:rsidRPr="00E51A37">
        <w:rPr>
          <w:rFonts w:eastAsia="Times New Roman" w:cstheme="minorHAnsi"/>
        </w:rPr>
        <w:t>adjustments</w:t>
      </w:r>
      <w:proofErr w:type="gramEnd"/>
      <w:r w:rsidR="00963242" w:rsidRPr="00E51A37">
        <w:rPr>
          <w:rFonts w:eastAsia="Times New Roman" w:cstheme="minorHAnsi"/>
        </w:rPr>
        <w:t xml:space="preserve"> for the specific needs to</w:t>
      </w:r>
      <w:r w:rsidRPr="00E51A37">
        <w:rPr>
          <w:rFonts w:eastAsia="Times New Roman" w:cstheme="minorHAnsi"/>
        </w:rPr>
        <w:t xml:space="preserve"> </w:t>
      </w:r>
      <w:r w:rsidR="00963242" w:rsidRPr="00E51A37">
        <w:rPr>
          <w:rFonts w:eastAsia="Times New Roman" w:cstheme="minorHAnsi"/>
        </w:rPr>
        <w:t>the affected arm</w:t>
      </w:r>
      <w:r w:rsidRPr="00E51A37">
        <w:rPr>
          <w:rFonts w:eastAsia="Times New Roman" w:cstheme="minorHAnsi"/>
        </w:rPr>
        <w:t>.</w:t>
      </w:r>
    </w:p>
    <w:p w14:paraId="4B39D6B8" w14:textId="77777777" w:rsidR="00445017" w:rsidRPr="00E51A37" w:rsidRDefault="00445017" w:rsidP="00963242">
      <w:pPr>
        <w:rPr>
          <w:rFonts w:eastAsia="Times New Roman" w:cstheme="minorHAnsi"/>
        </w:rPr>
      </w:pPr>
    </w:p>
    <w:p w14:paraId="79602AF1" w14:textId="446DDB7C" w:rsidR="00963242" w:rsidRPr="00E51A37" w:rsidRDefault="00445017" w:rsidP="00963242">
      <w:pPr>
        <w:rPr>
          <w:rFonts w:eastAsia="Times New Roman" w:cstheme="minorHAnsi"/>
        </w:rPr>
      </w:pPr>
      <w:r w:rsidRPr="00E51A37">
        <w:rPr>
          <w:rFonts w:eastAsia="Times New Roman" w:cstheme="minorHAnsi"/>
        </w:rPr>
        <w:t>T</w:t>
      </w:r>
      <w:r w:rsidR="00963242" w:rsidRPr="00E51A37">
        <w:rPr>
          <w:rFonts w:eastAsia="Times New Roman" w:cstheme="minorHAnsi"/>
        </w:rPr>
        <w:t xml:space="preserve">ies </w:t>
      </w:r>
      <w:r w:rsidRPr="00E51A37">
        <w:rPr>
          <w:rFonts w:eastAsia="Times New Roman" w:cstheme="minorHAnsi"/>
        </w:rPr>
        <w:t xml:space="preserve">the ties </w:t>
      </w:r>
      <w:r w:rsidR="00963242" w:rsidRPr="00E51A37">
        <w:rPr>
          <w:rFonts w:eastAsia="Times New Roman" w:cstheme="minorHAnsi"/>
        </w:rPr>
        <w:t>of the neck of the g</w:t>
      </w:r>
      <w:r w:rsidRPr="00E51A37">
        <w:rPr>
          <w:rFonts w:eastAsia="Times New Roman" w:cstheme="minorHAnsi"/>
        </w:rPr>
        <w:t xml:space="preserve">own </w:t>
      </w:r>
      <w:r w:rsidR="00963242" w:rsidRPr="00E51A37">
        <w:rPr>
          <w:rFonts w:eastAsia="Times New Roman" w:cstheme="minorHAnsi"/>
        </w:rPr>
        <w:t>making sure that the tie knot is not on</w:t>
      </w:r>
      <w:r w:rsidRPr="00E51A37">
        <w:rPr>
          <w:rFonts w:eastAsia="Times New Roman" w:cstheme="minorHAnsi"/>
        </w:rPr>
        <w:t xml:space="preserve"> </w:t>
      </w:r>
      <w:r w:rsidR="00963242" w:rsidRPr="00E51A37">
        <w:rPr>
          <w:rFonts w:eastAsia="Times New Roman" w:cstheme="minorHAnsi"/>
        </w:rPr>
        <w:t>a bony prominence</w:t>
      </w:r>
      <w:r w:rsidRPr="00E51A37">
        <w:rPr>
          <w:rFonts w:eastAsia="Times New Roman" w:cstheme="minorHAnsi"/>
        </w:rPr>
        <w:t>. R</w:t>
      </w:r>
      <w:r w:rsidR="00963242" w:rsidRPr="00E51A37">
        <w:rPr>
          <w:rFonts w:eastAsia="Times New Roman" w:cstheme="minorHAnsi"/>
        </w:rPr>
        <w:t>emove the ba</w:t>
      </w:r>
      <w:r w:rsidRPr="00E51A37">
        <w:rPr>
          <w:rFonts w:eastAsia="Times New Roman" w:cstheme="minorHAnsi"/>
        </w:rPr>
        <w:t>th blanket. C</w:t>
      </w:r>
      <w:r w:rsidR="00963242" w:rsidRPr="00E51A37">
        <w:rPr>
          <w:rFonts w:eastAsia="Times New Roman" w:cstheme="minorHAnsi"/>
        </w:rPr>
        <w:t>heck all aspects of the patient's</w:t>
      </w:r>
      <w:r w:rsidRPr="00E51A37">
        <w:rPr>
          <w:rFonts w:eastAsia="Times New Roman" w:cstheme="minorHAnsi"/>
        </w:rPr>
        <w:t xml:space="preserve"> </w:t>
      </w:r>
      <w:r w:rsidR="00963242" w:rsidRPr="00E51A37">
        <w:rPr>
          <w:rFonts w:eastAsia="Times New Roman" w:cstheme="minorHAnsi"/>
        </w:rPr>
        <w:t>position and comfort prior to leaving</w:t>
      </w:r>
      <w:r w:rsidRPr="00E51A37">
        <w:rPr>
          <w:rFonts w:eastAsia="Times New Roman" w:cstheme="minorHAnsi"/>
        </w:rPr>
        <w:t>.</w:t>
      </w:r>
    </w:p>
    <w:p w14:paraId="795C4886" w14:textId="77777777" w:rsidR="00963242" w:rsidRPr="00E51A37" w:rsidRDefault="00963242" w:rsidP="00963242">
      <w:pPr>
        <w:rPr>
          <w:rFonts w:eastAsia="Times New Roman" w:cstheme="minorHAnsi"/>
        </w:rPr>
      </w:pPr>
    </w:p>
    <w:p w14:paraId="2B66660C" w14:textId="57151AEB" w:rsidR="00963242" w:rsidRPr="00E51A37" w:rsidRDefault="00445017" w:rsidP="00963242">
      <w:pPr>
        <w:rPr>
          <w:rFonts w:eastAsia="Times New Roman" w:cstheme="minorHAnsi"/>
        </w:rPr>
      </w:pPr>
      <w:r w:rsidRPr="00E51A37">
        <w:rPr>
          <w:rFonts w:eastAsia="Times New Roman" w:cstheme="minorHAnsi"/>
        </w:rPr>
        <w:t>O</w:t>
      </w:r>
      <w:r w:rsidR="00963242" w:rsidRPr="00E51A37">
        <w:rPr>
          <w:rFonts w:eastAsia="Times New Roman" w:cstheme="minorHAnsi"/>
        </w:rPr>
        <w:t>bserve all checkpoints prior to leaving</w:t>
      </w:r>
      <w:r w:rsidRPr="00E51A37">
        <w:rPr>
          <w:rFonts w:eastAsia="Times New Roman" w:cstheme="minorHAnsi"/>
        </w:rPr>
        <w:t xml:space="preserve"> </w:t>
      </w:r>
      <w:r w:rsidR="00963242" w:rsidRPr="00E51A37">
        <w:rPr>
          <w:rFonts w:eastAsia="Times New Roman" w:cstheme="minorHAnsi"/>
        </w:rPr>
        <w:t>the patient</w:t>
      </w:r>
      <w:r w:rsidRPr="00E51A37">
        <w:rPr>
          <w:rFonts w:eastAsia="Times New Roman" w:cstheme="minorHAnsi"/>
        </w:rPr>
        <w:t>,</w:t>
      </w:r>
      <w:r w:rsidR="00963242" w:rsidRPr="00E51A37">
        <w:rPr>
          <w:rFonts w:eastAsia="Times New Roman" w:cstheme="minorHAnsi"/>
        </w:rPr>
        <w:t xml:space="preserve"> make sure the side rails are</w:t>
      </w:r>
      <w:r w:rsidRPr="00E51A37">
        <w:rPr>
          <w:rFonts w:eastAsia="Times New Roman" w:cstheme="minorHAnsi"/>
        </w:rPr>
        <w:t xml:space="preserve"> </w:t>
      </w:r>
      <w:r w:rsidR="00963242" w:rsidRPr="00E51A37">
        <w:rPr>
          <w:rFonts w:eastAsia="Times New Roman" w:cstheme="minorHAnsi"/>
        </w:rPr>
        <w:t>elevated</w:t>
      </w:r>
      <w:r w:rsidRPr="00E51A37">
        <w:rPr>
          <w:rFonts w:eastAsia="Times New Roman" w:cstheme="minorHAnsi"/>
        </w:rPr>
        <w:t>,</w:t>
      </w:r>
      <w:r w:rsidR="00963242" w:rsidRPr="00E51A37">
        <w:rPr>
          <w:rFonts w:eastAsia="Times New Roman" w:cstheme="minorHAnsi"/>
        </w:rPr>
        <w:t xml:space="preserve"> that is at the lowest level</w:t>
      </w:r>
      <w:r w:rsidRPr="00E51A37">
        <w:rPr>
          <w:rFonts w:eastAsia="Times New Roman" w:cstheme="minorHAnsi"/>
        </w:rPr>
        <w:t xml:space="preserve">, </w:t>
      </w:r>
      <w:r w:rsidR="00963242" w:rsidRPr="00E51A37">
        <w:rPr>
          <w:rFonts w:eastAsia="Times New Roman" w:cstheme="minorHAnsi"/>
        </w:rPr>
        <w:t>call signal and supplies within reach</w:t>
      </w:r>
      <w:r w:rsidRPr="00E51A37">
        <w:rPr>
          <w:rFonts w:eastAsia="Times New Roman" w:cstheme="minorHAnsi"/>
        </w:rPr>
        <w:t xml:space="preserve">, </w:t>
      </w:r>
      <w:r w:rsidR="00963242" w:rsidRPr="00E51A37">
        <w:rPr>
          <w:rFonts w:eastAsia="Times New Roman" w:cstheme="minorHAnsi"/>
        </w:rPr>
        <w:t>body comfortable in good alignment an</w:t>
      </w:r>
      <w:r w:rsidRPr="00E51A37">
        <w:rPr>
          <w:rFonts w:eastAsia="Times New Roman" w:cstheme="minorHAnsi"/>
        </w:rPr>
        <w:t xml:space="preserve">d </w:t>
      </w:r>
      <w:r w:rsidR="00963242" w:rsidRPr="00E51A37">
        <w:rPr>
          <w:rFonts w:eastAsia="Times New Roman" w:cstheme="minorHAnsi"/>
        </w:rPr>
        <w:t>area is neat and clean</w:t>
      </w:r>
      <w:r w:rsidRPr="00E51A37">
        <w:rPr>
          <w:rFonts w:eastAsia="Times New Roman" w:cstheme="minorHAnsi"/>
        </w:rPr>
        <w:t>.</w:t>
      </w:r>
    </w:p>
    <w:sectPr w:rsidR="00963242" w:rsidRPr="00E51A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E5"/>
    <w:rsid w:val="000F7CE5"/>
    <w:rsid w:val="002825E6"/>
    <w:rsid w:val="00445017"/>
    <w:rsid w:val="00543880"/>
    <w:rsid w:val="00963242"/>
    <w:rsid w:val="00E5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D61411"/>
  <w15:chartTrackingRefBased/>
  <w15:docId w15:val="{5A280603-0E31-AC49-9BE5-65E5E80B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1A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C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F7CE5"/>
  </w:style>
  <w:style w:type="character" w:styleId="Hyperlink">
    <w:name w:val="Hyperlink"/>
    <w:basedOn w:val="DefaultParagraphFont"/>
    <w:uiPriority w:val="99"/>
    <w:semiHidden/>
    <w:unhideWhenUsed/>
    <w:rsid w:val="000F7C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25E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1A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0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Lamanna</dc:creator>
  <cp:keywords/>
  <dc:description/>
  <cp:lastModifiedBy>Luca Lamanna</cp:lastModifiedBy>
  <cp:revision>2</cp:revision>
  <dcterms:created xsi:type="dcterms:W3CDTF">2021-12-12T11:56:00Z</dcterms:created>
  <dcterms:modified xsi:type="dcterms:W3CDTF">2021-12-12T15:54:00Z</dcterms:modified>
</cp:coreProperties>
</file>