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55F3" w14:textId="50C1CE51" w:rsidR="008B1D42" w:rsidRDefault="008B1D42" w:rsidP="008B1D42">
      <w:pPr>
        <w:pStyle w:val="Heading1"/>
      </w:pPr>
      <w:r w:rsidRPr="008B1D42">
        <w:t xml:space="preserve">WHO: Health care without avoidable infections - peoples' lives depend on </w:t>
      </w:r>
      <w:proofErr w:type="gramStart"/>
      <w:r w:rsidRPr="008B1D42">
        <w:t>it</w:t>
      </w:r>
      <w:proofErr w:type="gramEnd"/>
    </w:p>
    <w:p w14:paraId="68910F30" w14:textId="77777777" w:rsidR="008B1D42" w:rsidRDefault="008B1D42" w:rsidP="008B1D42"/>
    <w:p w14:paraId="31D3E333" w14:textId="1C337DFA" w:rsidR="008B1D42" w:rsidRDefault="008B1D42" w:rsidP="008B1D42">
      <w:r>
        <w:t>H</w:t>
      </w:r>
      <w:r>
        <w:t>er baby died in hospital after catching</w:t>
      </w:r>
      <w:r>
        <w:t xml:space="preserve"> </w:t>
      </w:r>
      <w:r>
        <w:t>a resistant bug</w:t>
      </w:r>
      <w:r>
        <w:t>.</w:t>
      </w:r>
    </w:p>
    <w:p w14:paraId="5FF5E54A" w14:textId="5FF3E0FE" w:rsidR="008B1D42" w:rsidRDefault="008B1D42" w:rsidP="008B1D42">
      <w:r>
        <w:t>H</w:t>
      </w:r>
      <w:r>
        <w:t>er mother is recovering from an</w:t>
      </w:r>
      <w:r>
        <w:t xml:space="preserve"> </w:t>
      </w:r>
      <w:r>
        <w:t>infected wound after her brother's birth</w:t>
      </w:r>
      <w:r>
        <w:t>.</w:t>
      </w:r>
    </w:p>
    <w:p w14:paraId="1D39EBAB" w14:textId="6A2775C7" w:rsidR="008B1D42" w:rsidRDefault="008B1D42" w:rsidP="008B1D42">
      <w:proofErr w:type="gramStart"/>
      <w:r>
        <w:t>S</w:t>
      </w:r>
      <w:r>
        <w:t>he's</w:t>
      </w:r>
      <w:proofErr w:type="gramEnd"/>
      <w:r>
        <w:t xml:space="preserve"> at risk of developing liver damage</w:t>
      </w:r>
      <w:r>
        <w:t xml:space="preserve"> </w:t>
      </w:r>
      <w:r>
        <w:t>after contracting hepatitis at work</w:t>
      </w:r>
      <w:r>
        <w:t>.</w:t>
      </w:r>
    </w:p>
    <w:p w14:paraId="1E90D80D" w14:textId="0FF337DE" w:rsidR="008B1D42" w:rsidRDefault="008B1D42" w:rsidP="008B1D42">
      <w:r>
        <w:t>H</w:t>
      </w:r>
      <w:r>
        <w:t>is</w:t>
      </w:r>
      <w:r>
        <w:t xml:space="preserve"> </w:t>
      </w:r>
      <w:r>
        <w:t xml:space="preserve">family will go without because he </w:t>
      </w:r>
      <w:proofErr w:type="gramStart"/>
      <w:r>
        <w:t>can't</w:t>
      </w:r>
      <w:proofErr w:type="gramEnd"/>
      <w:r>
        <w:t xml:space="preserve"> </w:t>
      </w:r>
      <w:r>
        <w:t>work after surgery</w:t>
      </w:r>
      <w:r>
        <w:t>.</w:t>
      </w:r>
    </w:p>
    <w:p w14:paraId="1ED7D163" w14:textId="2736F849" w:rsidR="008B1D42" w:rsidRDefault="008B1D42" w:rsidP="008B1D42">
      <w:r>
        <w:t>O</w:t>
      </w:r>
      <w:r>
        <w:t>ne in ten people</w:t>
      </w:r>
      <w:r>
        <w:t xml:space="preserve"> </w:t>
      </w:r>
      <w:r>
        <w:t>pick up an infection while receiving</w:t>
      </w:r>
      <w:r>
        <w:t xml:space="preserve"> </w:t>
      </w:r>
      <w:r>
        <w:t>health care</w:t>
      </w:r>
      <w:r>
        <w:t>.</w:t>
      </w:r>
      <w:r>
        <w:t xml:space="preserve"> </w:t>
      </w:r>
      <w:r>
        <w:t>Y</w:t>
      </w:r>
      <w:r>
        <w:t>et</w:t>
      </w:r>
      <w:r>
        <w:t>,</w:t>
      </w:r>
      <w:r>
        <w:t xml:space="preserve"> they can often be</w:t>
      </w:r>
      <w:r>
        <w:t xml:space="preserve"> </w:t>
      </w:r>
      <w:r>
        <w:t>prevented and should be prevented</w:t>
      </w:r>
      <w:r>
        <w:t>. W</w:t>
      </w:r>
      <w:r>
        <w:t>e all deserve health care without</w:t>
      </w:r>
      <w:r>
        <w:t xml:space="preserve"> </w:t>
      </w:r>
      <w:r>
        <w:t>avoidable infection</w:t>
      </w:r>
      <w:r>
        <w:t>s.</w:t>
      </w:r>
    </w:p>
    <w:p w14:paraId="5A5085EA" w14:textId="77777777" w:rsidR="008B1D42" w:rsidRDefault="008B1D42" w:rsidP="008B1D42">
      <w:r>
        <w:t>T</w:t>
      </w:r>
      <w:r>
        <w:t>his comes from cleaning hands at the</w:t>
      </w:r>
      <w:r>
        <w:t xml:space="preserve"> </w:t>
      </w:r>
      <w:r>
        <w:t>right time</w:t>
      </w:r>
      <w:r>
        <w:t>s,</w:t>
      </w:r>
      <w:r>
        <w:t xml:space="preserve"> preparing the skin before an</w:t>
      </w:r>
      <w:r>
        <w:t xml:space="preserve"> o</w:t>
      </w:r>
      <w:r>
        <w:t>peration</w:t>
      </w:r>
      <w:r>
        <w:t xml:space="preserve">, </w:t>
      </w:r>
      <w:r>
        <w:t>making sure needles and syringes are</w:t>
      </w:r>
      <w:r>
        <w:t xml:space="preserve"> </w:t>
      </w:r>
      <w:r>
        <w:t>never reused</w:t>
      </w:r>
      <w:r>
        <w:t>,</w:t>
      </w:r>
      <w:r>
        <w:t xml:space="preserve"> as well as dispensing</w:t>
      </w:r>
      <w:r>
        <w:t xml:space="preserve"> </w:t>
      </w:r>
      <w:r>
        <w:t xml:space="preserve">antibiotics only when </w:t>
      </w:r>
      <w:proofErr w:type="gramStart"/>
      <w:r>
        <w:t>they're</w:t>
      </w:r>
      <w:proofErr w:type="gramEnd"/>
      <w:r>
        <w:t xml:space="preserve"> really</w:t>
      </w:r>
      <w:r>
        <w:t xml:space="preserve"> n</w:t>
      </w:r>
      <w:r>
        <w:t>eeded</w:t>
      </w:r>
      <w:r>
        <w:t>.</w:t>
      </w:r>
      <w:r>
        <w:t xml:space="preserve"> </w:t>
      </w:r>
    </w:p>
    <w:p w14:paraId="2D4B194E" w14:textId="0AD07840" w:rsidR="009417C9" w:rsidRDefault="008B1D42" w:rsidP="008B1D42">
      <w:proofErr w:type="gramStart"/>
      <w:r>
        <w:t>T</w:t>
      </w:r>
      <w:r>
        <w:t>hat's</w:t>
      </w:r>
      <w:proofErr w:type="gramEnd"/>
      <w:r>
        <w:t xml:space="preserve"> how they provide health</w:t>
      </w:r>
      <w:r>
        <w:t xml:space="preserve"> </w:t>
      </w:r>
      <w:r>
        <w:t>care without avoidable infection</w:t>
      </w:r>
      <w:r>
        <w:t>.</w:t>
      </w:r>
      <w:r>
        <w:t xml:space="preserve"> </w:t>
      </w:r>
      <w:proofErr w:type="gramStart"/>
      <w:r>
        <w:t>T</w:t>
      </w:r>
      <w:r>
        <w:t>hat's</w:t>
      </w:r>
      <w:proofErr w:type="gramEnd"/>
      <w:r>
        <w:t xml:space="preserve"> </w:t>
      </w:r>
      <w:r>
        <w:t>how their managers provide safer care</w:t>
      </w:r>
      <w:r>
        <w:t xml:space="preserve"> </w:t>
      </w:r>
      <w:r>
        <w:t>with the right training equipment and</w:t>
      </w:r>
      <w:r>
        <w:t xml:space="preserve"> </w:t>
      </w:r>
      <w:r>
        <w:t>programs</w:t>
      </w:r>
      <w:r>
        <w:t>.</w:t>
      </w:r>
      <w:r>
        <w:t xml:space="preserve"> </w:t>
      </w:r>
      <w:proofErr w:type="gramStart"/>
      <w:r>
        <w:t>T</w:t>
      </w:r>
      <w:r>
        <w:t>hat's</w:t>
      </w:r>
      <w:proofErr w:type="gramEnd"/>
      <w:r>
        <w:t xml:space="preserve"> how to support health</w:t>
      </w:r>
      <w:r>
        <w:t xml:space="preserve"> </w:t>
      </w:r>
      <w:r>
        <w:t>care without avoidable infection</w:t>
      </w:r>
      <w:r>
        <w:t>. P</w:t>
      </w:r>
      <w:r>
        <w:t>eople's lives depend on it</w:t>
      </w:r>
      <w:r>
        <w:t>.</w:t>
      </w:r>
    </w:p>
    <w:sectPr w:rsidR="00941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42"/>
    <w:rsid w:val="008B1D42"/>
    <w:rsid w:val="009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8BFB"/>
  <w15:chartTrackingRefBased/>
  <w15:docId w15:val="{BF747128-0208-431D-B408-3D8FF08B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1</cp:revision>
  <dcterms:created xsi:type="dcterms:W3CDTF">2021-03-12T04:06:00Z</dcterms:created>
  <dcterms:modified xsi:type="dcterms:W3CDTF">2021-03-12T04:11:00Z</dcterms:modified>
</cp:coreProperties>
</file>