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885"/>
        <w:gridCol w:w="5130"/>
        <w:gridCol w:w="6210"/>
      </w:tblGrid>
      <w:tr w:rsidR="00BD17BB" w14:paraId="7EE18D3C" w14:textId="77777777" w:rsidTr="00BD17BB">
        <w:tc>
          <w:tcPr>
            <w:tcW w:w="1885" w:type="dxa"/>
          </w:tcPr>
          <w:p w14:paraId="6C977E91" w14:textId="77777777" w:rsidR="00BD17BB" w:rsidRDefault="006B4AFE">
            <w:r w:rsidRPr="006B4AFE">
              <w:t>Insulin Glargine</w:t>
            </w:r>
          </w:p>
          <w:p w14:paraId="6CE3CABD" w14:textId="3BB085DD" w:rsidR="006B4AFE" w:rsidRDefault="006B4AFE">
            <w:r w:rsidRPr="006B4AFE">
              <w:t>(</w:t>
            </w:r>
            <w:proofErr w:type="gramStart"/>
            <w:r w:rsidRPr="006B4AFE">
              <w:t>long</w:t>
            </w:r>
            <w:proofErr w:type="gramEnd"/>
            <w:r w:rsidRPr="006B4AFE">
              <w:t xml:space="preserve"> acting)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79E5B1B6" w14:textId="77777777" w:rsidR="00BD17BB" w:rsidRPr="00BD17BB" w:rsidRDefault="00BD17B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17BB">
              <w:rPr>
                <w:rFonts w:ascii="Comic Sans MS" w:hAnsi="Comic Sans MS"/>
                <w:b/>
                <w:sz w:val="28"/>
                <w:szCs w:val="28"/>
              </w:rPr>
              <w:t>Classification:</w:t>
            </w:r>
          </w:p>
        </w:tc>
        <w:tc>
          <w:tcPr>
            <w:tcW w:w="6210" w:type="dxa"/>
            <w:shd w:val="clear" w:color="auto" w:fill="BFBFBF" w:themeFill="background1" w:themeFillShade="BF"/>
          </w:tcPr>
          <w:p w14:paraId="7BDF9976" w14:textId="77777777" w:rsidR="00BD17BB" w:rsidRPr="00E36ED9" w:rsidRDefault="00E36ED9">
            <w:pPr>
              <w:rPr>
                <w:rFonts w:ascii="Comic Sans MS" w:hAnsi="Comic Sans MS" w:cs="Consolas"/>
                <w:b/>
                <w:sz w:val="28"/>
                <w:szCs w:val="28"/>
              </w:rPr>
            </w:pPr>
            <w:r>
              <w:rPr>
                <w:rFonts w:ascii="Comic Sans MS" w:hAnsi="Comic Sans MS" w:cs="Consolas"/>
                <w:b/>
                <w:sz w:val="28"/>
                <w:szCs w:val="28"/>
              </w:rPr>
              <w:t>Nursing Interventions</w:t>
            </w:r>
          </w:p>
          <w:p w14:paraId="4C0F37EE" w14:textId="77777777" w:rsidR="00E36ED9" w:rsidRPr="00E36ED9" w:rsidRDefault="00E36ED9">
            <w:pPr>
              <w:rPr>
                <w:rFonts w:ascii="Comic Sans MS" w:hAnsi="Comic Sans MS" w:cs="Consolas"/>
                <w:b/>
              </w:rPr>
            </w:pPr>
          </w:p>
        </w:tc>
      </w:tr>
      <w:tr w:rsidR="00BD17BB" w14:paraId="2A90C5B4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2DF42697" w14:textId="77777777" w:rsidR="00BD17BB" w:rsidRPr="00BD17BB" w:rsidRDefault="00BD17BB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Action</w:t>
            </w:r>
          </w:p>
        </w:tc>
        <w:tc>
          <w:tcPr>
            <w:tcW w:w="5130" w:type="dxa"/>
          </w:tcPr>
          <w:p w14:paraId="0A7948FF" w14:textId="77777777" w:rsidR="00BD17BB" w:rsidRDefault="00BD17BB"/>
          <w:p w14:paraId="69F225D1" w14:textId="4F2AEC00" w:rsidR="00BD17BB" w:rsidRDefault="006B4AFE">
            <w:r w:rsidRPr="006B4AFE">
              <w:t xml:space="preserve">Decreases blood glucose by transport of glucose into cells and the conversion of glucose to </w:t>
            </w:r>
            <w:r w:rsidRPr="006B4AFE">
              <w:t>glycogen.</w:t>
            </w:r>
            <w:r w:rsidRPr="006B4AFE">
              <w:t xml:space="preserve"> </w:t>
            </w:r>
          </w:p>
          <w:p w14:paraId="09A1B233" w14:textId="77777777" w:rsidR="00BD17BB" w:rsidRDefault="00BD17BB"/>
          <w:p w14:paraId="1B3DF7E4" w14:textId="77777777" w:rsidR="00BD17BB" w:rsidRDefault="00BD17BB"/>
          <w:p w14:paraId="335BA37F" w14:textId="77777777" w:rsidR="00BD17BB" w:rsidRDefault="00BD17BB"/>
          <w:p w14:paraId="5D9C056B" w14:textId="77777777" w:rsidR="00BD17BB" w:rsidRDefault="00BD17BB"/>
        </w:tc>
        <w:tc>
          <w:tcPr>
            <w:tcW w:w="6210" w:type="dxa"/>
          </w:tcPr>
          <w:p w14:paraId="438A984C" w14:textId="6512B176" w:rsidR="006A760D" w:rsidRDefault="006A760D" w:rsidP="006A760D">
            <w:pPr>
              <w:rPr>
                <w:lang w:val="en-CA"/>
              </w:rPr>
            </w:pPr>
            <w:r>
              <w:rPr>
                <w:lang w:val="en-CA"/>
              </w:rPr>
              <w:t xml:space="preserve">Fasting blood glucose, also HGB A1C may be tested to identify treatment. effectiveness every three months </w:t>
            </w:r>
          </w:p>
          <w:p w14:paraId="4D45D6FC" w14:textId="192EF03C" w:rsidR="006A760D" w:rsidRDefault="006A760D" w:rsidP="006A760D">
            <w:pPr>
              <w:rPr>
                <w:lang w:val="en-CA"/>
              </w:rPr>
            </w:pPr>
            <w:r>
              <w:rPr>
                <w:lang w:val="en-CA"/>
              </w:rPr>
              <w:t xml:space="preserve">urine ketones during illness  </w:t>
            </w:r>
          </w:p>
          <w:p w14:paraId="0B555E63" w14:textId="77777777" w:rsidR="006A760D" w:rsidRDefault="006A760D" w:rsidP="006A760D">
            <w:pPr>
              <w:rPr>
                <w:lang w:val="en-CA"/>
              </w:rPr>
            </w:pPr>
            <w:r>
              <w:rPr>
                <w:lang w:val="en-CA"/>
              </w:rPr>
              <w:t>hypoglycemic reaction</w:t>
            </w:r>
          </w:p>
          <w:p w14:paraId="4588C23F" w14:textId="77777777" w:rsidR="00BD17BB" w:rsidRDefault="00BD17BB"/>
        </w:tc>
      </w:tr>
      <w:tr w:rsidR="00BD17BB" w14:paraId="207D206B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0EFD4390" w14:textId="77777777" w:rsidR="00BD17BB" w:rsidRPr="00BD17BB" w:rsidRDefault="00BD17BB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Uses</w:t>
            </w:r>
          </w:p>
        </w:tc>
        <w:tc>
          <w:tcPr>
            <w:tcW w:w="5130" w:type="dxa"/>
          </w:tcPr>
          <w:p w14:paraId="4CE075DE" w14:textId="041B8BC4" w:rsidR="00BD17BB" w:rsidRDefault="006A760D">
            <w:r w:rsidRPr="006A760D">
              <w:t xml:space="preserve">Type 2 diabetes mellitus in combination with diet and exercise in adults inadequately controlled on basil insulin or </w:t>
            </w:r>
            <w:proofErr w:type="spellStart"/>
            <w:proofErr w:type="gramStart"/>
            <w:r w:rsidRPr="006A760D">
              <w:t>lixisenaide</w:t>
            </w:r>
            <w:proofErr w:type="spellEnd"/>
            <w:proofErr w:type="gramEnd"/>
          </w:p>
          <w:p w14:paraId="5A16B058" w14:textId="77777777" w:rsidR="00BD17BB" w:rsidRDefault="00BD17BB"/>
        </w:tc>
        <w:tc>
          <w:tcPr>
            <w:tcW w:w="6210" w:type="dxa"/>
          </w:tcPr>
          <w:p w14:paraId="337812FC" w14:textId="77777777" w:rsidR="00BD17BB" w:rsidRDefault="00BD17BB"/>
        </w:tc>
      </w:tr>
      <w:tr w:rsidR="00BD17BB" w14:paraId="7ECC0E34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7B517EA9" w14:textId="77777777" w:rsidR="00BD17BB" w:rsidRPr="00BD17BB" w:rsidRDefault="00BD17BB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Expected Outcomes</w:t>
            </w:r>
          </w:p>
        </w:tc>
        <w:tc>
          <w:tcPr>
            <w:tcW w:w="5130" w:type="dxa"/>
          </w:tcPr>
          <w:p w14:paraId="007518C7" w14:textId="7C50F25C" w:rsidR="00BD17BB" w:rsidRDefault="006A760D">
            <w:r w:rsidRPr="006A760D">
              <w:t>Decreased blood glucose levels in diabetes mellitus</w:t>
            </w:r>
          </w:p>
        </w:tc>
        <w:tc>
          <w:tcPr>
            <w:tcW w:w="6210" w:type="dxa"/>
          </w:tcPr>
          <w:p w14:paraId="274435AE" w14:textId="77777777" w:rsidR="00BD17BB" w:rsidRDefault="00BD17BB"/>
        </w:tc>
      </w:tr>
      <w:tr w:rsidR="00BD17BB" w14:paraId="018B5698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7549DCDB" w14:textId="77777777" w:rsidR="00BD17BB" w:rsidRPr="00BD17BB" w:rsidRDefault="00BD17BB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Side Effects</w:t>
            </w:r>
          </w:p>
        </w:tc>
        <w:tc>
          <w:tcPr>
            <w:tcW w:w="5130" w:type="dxa"/>
          </w:tcPr>
          <w:p w14:paraId="2A562C52" w14:textId="7A8CA385" w:rsidR="00BD17BB" w:rsidRDefault="006A760D" w:rsidP="006A760D">
            <w:pPr>
              <w:spacing w:after="160" w:line="259" w:lineRule="auto"/>
            </w:pPr>
            <w:r>
              <w:t xml:space="preserve">Blurred vision, dried mouth, flushing, rash, urticaria, warmth, lipodystrophy, </w:t>
            </w:r>
            <w:proofErr w:type="spellStart"/>
            <w:r>
              <w:t>lipohypertrophy</w:t>
            </w:r>
            <w:proofErr w:type="spellEnd"/>
            <w:r>
              <w:t>, swelling, redness, Hypoglycemia, rebound hyperglycemia, peripheral edema, anaphylaxis.</w:t>
            </w:r>
          </w:p>
          <w:p w14:paraId="46EF1523" w14:textId="77777777" w:rsidR="00BD17BB" w:rsidRDefault="00BD17BB"/>
        </w:tc>
        <w:tc>
          <w:tcPr>
            <w:tcW w:w="6210" w:type="dxa"/>
          </w:tcPr>
          <w:p w14:paraId="5D0AC744" w14:textId="77777777" w:rsidR="00BD17BB" w:rsidRDefault="00BD17BB"/>
        </w:tc>
      </w:tr>
      <w:tr w:rsidR="00BD17BB" w14:paraId="2D514E03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5985C55B" w14:textId="77777777" w:rsidR="00BD17BB" w:rsidRPr="00BD17BB" w:rsidRDefault="00BD17BB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Health Teaching</w:t>
            </w:r>
          </w:p>
        </w:tc>
        <w:tc>
          <w:tcPr>
            <w:tcW w:w="5130" w:type="dxa"/>
          </w:tcPr>
          <w:p w14:paraId="7BF1207A" w14:textId="77777777" w:rsidR="00BD17BB" w:rsidRDefault="00BD17BB"/>
          <w:p w14:paraId="4916F982" w14:textId="77777777" w:rsidR="006A760D" w:rsidRDefault="006A760D" w:rsidP="006A760D">
            <w:r w:rsidRPr="00504B57">
              <w:t xml:space="preserve">Always keep insulin equipment available. </w:t>
            </w:r>
          </w:p>
          <w:p w14:paraId="116ED6E2" w14:textId="77777777" w:rsidR="006A760D" w:rsidRDefault="006A760D" w:rsidP="006A760D"/>
          <w:p w14:paraId="643649BB" w14:textId="77777777" w:rsidR="006A760D" w:rsidRDefault="006A760D" w:rsidP="006A760D">
            <w:r w:rsidRPr="00504B57">
              <w:t>advise patients that blurred vision</w:t>
            </w:r>
            <w:r>
              <w:t xml:space="preserve"> can</w:t>
            </w:r>
            <w:r w:rsidRPr="00504B57">
              <w:t xml:space="preserve"> occur. </w:t>
            </w:r>
          </w:p>
          <w:p w14:paraId="11B77C87" w14:textId="77777777" w:rsidR="006A760D" w:rsidRDefault="006A760D" w:rsidP="006A760D"/>
          <w:p w14:paraId="4731089B" w14:textId="77777777" w:rsidR="006A760D" w:rsidRDefault="006A760D" w:rsidP="006A760D">
            <w:r w:rsidRPr="00504B57">
              <w:t>instruct patients to recognize hypoglycemia reaction.</w:t>
            </w:r>
          </w:p>
          <w:p w14:paraId="3F23F9AD" w14:textId="77777777" w:rsidR="006A760D" w:rsidRDefault="006A760D" w:rsidP="006A760D"/>
          <w:p w14:paraId="622E33BE" w14:textId="77777777" w:rsidR="006A760D" w:rsidRDefault="006A760D" w:rsidP="006A760D">
            <w:r w:rsidRPr="00504B57">
              <w:t>teach patient the dosage route mixing instructions.</w:t>
            </w:r>
          </w:p>
          <w:p w14:paraId="2183EE52" w14:textId="77777777" w:rsidR="006A760D" w:rsidRDefault="006A760D" w:rsidP="006A760D"/>
          <w:p w14:paraId="5D5A81A6" w14:textId="77777777" w:rsidR="006A760D" w:rsidRDefault="006A760D" w:rsidP="006A760D">
            <w:r w:rsidRPr="00504B57">
              <w:t>Teach patients the symptoms of ketoacidosi</w:t>
            </w:r>
            <w:r>
              <w:t>s.</w:t>
            </w:r>
          </w:p>
          <w:p w14:paraId="6C77ED9E" w14:textId="77777777" w:rsidR="00BD17BB" w:rsidRDefault="00BD17BB"/>
          <w:p w14:paraId="4FE3A5A2" w14:textId="77777777" w:rsidR="00BD17BB" w:rsidRDefault="00BD17BB"/>
          <w:p w14:paraId="6B560C98" w14:textId="77777777" w:rsidR="00BD17BB" w:rsidRDefault="00BD17BB"/>
          <w:p w14:paraId="5F2E0DC4" w14:textId="77777777" w:rsidR="00BD17BB" w:rsidRDefault="00BD17BB"/>
        </w:tc>
        <w:tc>
          <w:tcPr>
            <w:tcW w:w="6210" w:type="dxa"/>
          </w:tcPr>
          <w:p w14:paraId="6BDBB4E5" w14:textId="77777777" w:rsidR="006A760D" w:rsidRDefault="006A760D" w:rsidP="006A760D">
            <w:r w:rsidRPr="00504B57">
              <w:lastRenderedPageBreak/>
              <w:t xml:space="preserve">Cautions used in breastfeeding. </w:t>
            </w:r>
          </w:p>
          <w:p w14:paraId="66B7AB5A" w14:textId="77777777" w:rsidR="006A760D" w:rsidRDefault="006A760D" w:rsidP="006A760D"/>
          <w:p w14:paraId="2F3586C5" w14:textId="77777777" w:rsidR="006A760D" w:rsidRDefault="006A760D" w:rsidP="006A760D">
            <w:r w:rsidRPr="00504B57">
              <w:t>avoid use of beers</w:t>
            </w:r>
          </w:p>
          <w:p w14:paraId="337FFCB3" w14:textId="77777777" w:rsidR="006A760D" w:rsidRDefault="006A760D" w:rsidP="006A760D"/>
          <w:p w14:paraId="500E1D4B" w14:textId="5E2D74F5" w:rsidR="006A760D" w:rsidRDefault="006A760D" w:rsidP="006A760D">
            <w:r w:rsidRPr="00504B57">
              <w:t xml:space="preserve">Inform </w:t>
            </w:r>
            <w:r w:rsidRPr="00504B57">
              <w:t>patients</w:t>
            </w:r>
            <w:r w:rsidRPr="00504B57">
              <w:t xml:space="preserve"> that product does not cure diabetes but control symptoms. </w:t>
            </w:r>
          </w:p>
          <w:p w14:paraId="48869DE9" w14:textId="77777777" w:rsidR="006A760D" w:rsidRDefault="006A760D" w:rsidP="006A760D"/>
          <w:p w14:paraId="04D2FD6F" w14:textId="6F64E169" w:rsidR="00BD17BB" w:rsidRDefault="006A760D" w:rsidP="006A760D">
            <w:r w:rsidRPr="00504B57">
              <w:t>advise patient to carry emergency ID as diabetic</w:t>
            </w:r>
          </w:p>
        </w:tc>
      </w:tr>
      <w:tr w:rsidR="00BD17BB" w14:paraId="64E9B69C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232A95E5" w14:textId="77777777" w:rsidR="00BD17BB" w:rsidRPr="00BD17BB" w:rsidRDefault="00BD17BB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Example Names</w:t>
            </w:r>
          </w:p>
        </w:tc>
        <w:tc>
          <w:tcPr>
            <w:tcW w:w="5130" w:type="dxa"/>
          </w:tcPr>
          <w:p w14:paraId="33C52CA3" w14:textId="77777777" w:rsidR="00BD17BB" w:rsidRDefault="00BD17BB"/>
          <w:p w14:paraId="2E4E36C4" w14:textId="50CDFA4E" w:rsidR="00BD17BB" w:rsidRDefault="006A760D">
            <w:r w:rsidRPr="006A760D">
              <w:t xml:space="preserve">Lantus, </w:t>
            </w:r>
            <w:proofErr w:type="spellStart"/>
            <w:r w:rsidRPr="006A760D">
              <w:t>Toujeo</w:t>
            </w:r>
            <w:proofErr w:type="spellEnd"/>
            <w:r w:rsidRPr="006A760D">
              <w:t xml:space="preserve"> Solostar</w:t>
            </w:r>
          </w:p>
          <w:p w14:paraId="0997D6F9" w14:textId="77777777" w:rsidR="00BD17BB" w:rsidRDefault="00BD17BB"/>
          <w:p w14:paraId="211EB2CD" w14:textId="77777777" w:rsidR="00BD17BB" w:rsidRDefault="00BD17BB"/>
        </w:tc>
        <w:tc>
          <w:tcPr>
            <w:tcW w:w="6210" w:type="dxa"/>
          </w:tcPr>
          <w:p w14:paraId="31BE199F" w14:textId="77777777" w:rsidR="00BD17BB" w:rsidRDefault="00BD17BB"/>
        </w:tc>
      </w:tr>
    </w:tbl>
    <w:p w14:paraId="750F744E" w14:textId="77777777" w:rsidR="003C2422" w:rsidRDefault="00CE59FB"/>
    <w:p w14:paraId="6804BCB0" w14:textId="77777777" w:rsidR="006B4AFE" w:rsidRDefault="006B4AFE"/>
    <w:p w14:paraId="39E54F25" w14:textId="77777777" w:rsidR="006B4AFE" w:rsidRDefault="006B4AFE"/>
    <w:sectPr w:rsidR="006B4AFE" w:rsidSect="00BD17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BB"/>
    <w:rsid w:val="004714C4"/>
    <w:rsid w:val="00485C06"/>
    <w:rsid w:val="0049255B"/>
    <w:rsid w:val="005D17D4"/>
    <w:rsid w:val="006A760D"/>
    <w:rsid w:val="006B4AFE"/>
    <w:rsid w:val="00A50873"/>
    <w:rsid w:val="00BD17BB"/>
    <w:rsid w:val="00C45A4A"/>
    <w:rsid w:val="00CE59FB"/>
    <w:rsid w:val="00E0721F"/>
    <w:rsid w:val="00E36ED9"/>
    <w:rsid w:val="00F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383D"/>
  <w15:docId w15:val="{D822D1D1-95EA-423A-8B12-2033878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3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3266">
                          <w:marLeft w:val="0"/>
                          <w:marRight w:val="0"/>
                          <w:marTop w:val="0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71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1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4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8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2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7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9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40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81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5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87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5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1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56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5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29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73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9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1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8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1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46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24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1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209082">
                          <w:marLeft w:val="0"/>
                          <w:marRight w:val="0"/>
                          <w:marTop w:val="0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2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3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02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4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18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84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70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6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0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00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94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7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8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8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1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07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4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8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3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68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8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9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36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4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90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83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3221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D3D9E0"/>
                        <w:left w:val="single" w:sz="6" w:space="24" w:color="D3D9E0"/>
                        <w:bottom w:val="single" w:sz="6" w:space="24" w:color="D3D9E0"/>
                        <w:right w:val="single" w:sz="6" w:space="24" w:color="D3D9E0"/>
                      </w:divBdr>
                      <w:divsChild>
                        <w:div w:id="6187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0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22919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9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11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7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5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9952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2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64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89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525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94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97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15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3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7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3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11429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4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37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8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2739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9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427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8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02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1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0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929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4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0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464584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7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6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8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86045">
                                      <w:marLeft w:val="0"/>
                                      <w:marRight w:val="0"/>
                                      <w:marTop w:val="6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2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0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485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011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10" ma:contentTypeDescription="Create a new document." ma:contentTypeScope="" ma:versionID="95157acdf0178874ea7f02ea9acab6c9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dace2b06489bb9ce94c73bab331dafbd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f412e-141c-4716-a4d4-d26a5292113c" xsi:nil="true"/>
  </documentManagement>
</p:properties>
</file>

<file path=customXml/itemProps1.xml><?xml version="1.0" encoding="utf-8"?>
<ds:datastoreItem xmlns:ds="http://schemas.openxmlformats.org/officeDocument/2006/customXml" ds:itemID="{A77B297B-E9F8-4ADD-B16C-9B8269AC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D34CF-0665-4838-88B3-D9D7E62FE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47B34-4247-4B44-8D4D-97064402E3E4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13f9ae58-9870-4e48-87a1-225cde2df459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f9df412e-141c-4716-a4d4-d26a529211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Uvbi Osatohangbon</cp:lastModifiedBy>
  <cp:revision>2</cp:revision>
  <cp:lastPrinted>2015-09-11T12:24:00Z</cp:lastPrinted>
  <dcterms:created xsi:type="dcterms:W3CDTF">2023-06-29T02:26:00Z</dcterms:created>
  <dcterms:modified xsi:type="dcterms:W3CDTF">2023-06-29T02:26:00Z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