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66C" w14:textId="10D4A217" w:rsidR="005A7E59" w:rsidRPr="00DB2800" w:rsidRDefault="005A7E59" w:rsidP="00DB2800">
      <w:pPr>
        <w:pStyle w:val="Heading1"/>
        <w:rPr>
          <w:rFonts w:ascii="Arial" w:eastAsia="Times New Roman" w:hAnsi="Arial" w:cs="Arial"/>
          <w:b/>
          <w:bCs/>
          <w:color w:val="000000" w:themeColor="text1"/>
        </w:rPr>
      </w:pPr>
      <w:r w:rsidRPr="00DB2800">
        <w:rPr>
          <w:rFonts w:ascii="Arial" w:eastAsia="Times New Roman" w:hAnsi="Arial" w:cs="Arial"/>
          <w:b/>
          <w:bCs/>
          <w:color w:val="000000" w:themeColor="text1"/>
          <w:lang w:val="en-CA"/>
        </w:rPr>
        <w:t xml:space="preserve">UDL </w:t>
      </w:r>
      <w:r w:rsidR="00957643" w:rsidRPr="00DB2800">
        <w:rPr>
          <w:rFonts w:ascii="Arial" w:eastAsia="Times New Roman" w:hAnsi="Arial" w:cs="Arial"/>
          <w:b/>
          <w:bCs/>
          <w:color w:val="000000" w:themeColor="text1"/>
          <w:lang w:val="en-CA"/>
        </w:rPr>
        <w:t>Checklist</w:t>
      </w:r>
      <w:r w:rsidR="00314AB8" w:rsidRPr="00DB2800">
        <w:rPr>
          <w:rFonts w:ascii="Arial" w:eastAsia="Times New Roman" w:hAnsi="Arial" w:cs="Arial"/>
          <w:b/>
          <w:bCs/>
          <w:color w:val="000000" w:themeColor="text1"/>
          <w:lang w:val="en-CA"/>
        </w:rPr>
        <w:t xml:space="preserve"> – </w:t>
      </w:r>
      <w:r w:rsidR="0048703B" w:rsidRPr="00DB2800">
        <w:rPr>
          <w:rFonts w:ascii="Arial" w:eastAsia="Times New Roman" w:hAnsi="Arial" w:cs="Arial"/>
          <w:b/>
          <w:bCs/>
          <w:color w:val="000000" w:themeColor="text1"/>
          <w:lang w:val="en-CA"/>
        </w:rPr>
        <w:t xml:space="preserve">Technology-Enabled </w:t>
      </w:r>
      <w:r w:rsidR="00B82F0D" w:rsidRPr="00DB2800">
        <w:rPr>
          <w:rFonts w:ascii="Arial" w:eastAsia="Times New Roman" w:hAnsi="Arial" w:cs="Arial"/>
          <w:b/>
          <w:bCs/>
          <w:color w:val="000000" w:themeColor="text1"/>
          <w:lang w:val="en-CA"/>
        </w:rPr>
        <w:t>Teaching</w:t>
      </w:r>
    </w:p>
    <w:p w14:paraId="15CD3DE3" w14:textId="77777777" w:rsidR="00732AF8" w:rsidRDefault="00732AF8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</w:p>
    <w:p w14:paraId="1D133C35" w14:textId="4D607E8B" w:rsidR="00E26BB0" w:rsidRDefault="006B3DFD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  <w:r w:rsidRPr="00732AF8">
        <w:rPr>
          <w:rFonts w:ascii="Calibri" w:eastAsia="Times New Roman" w:hAnsi="Calibri" w:cs="Calibri"/>
          <w:lang w:val="en-CA"/>
        </w:rPr>
        <w:t>Use this checklist to</w:t>
      </w:r>
      <w:r w:rsidR="00E26BB0">
        <w:rPr>
          <w:rFonts w:ascii="Calibri" w:eastAsia="Times New Roman" w:hAnsi="Calibri" w:cs="Calibri"/>
          <w:lang w:val="en-CA"/>
        </w:rPr>
        <w:t xml:space="preserve"> </w:t>
      </w:r>
      <w:r w:rsidR="0048703B">
        <w:rPr>
          <w:rFonts w:ascii="Calibri" w:eastAsia="Times New Roman" w:hAnsi="Calibri" w:cs="Calibri"/>
          <w:lang w:val="en-CA"/>
        </w:rPr>
        <w:t xml:space="preserve">help improve your technology-enabled </w:t>
      </w:r>
      <w:r w:rsidR="00B82F0D">
        <w:rPr>
          <w:rFonts w:ascii="Calibri" w:eastAsia="Times New Roman" w:hAnsi="Calibri" w:cs="Calibri"/>
          <w:lang w:val="en-CA"/>
        </w:rPr>
        <w:t>teaching practices</w:t>
      </w:r>
      <w:r w:rsidR="00FE411C">
        <w:rPr>
          <w:rFonts w:ascii="Calibri" w:eastAsia="Times New Roman" w:hAnsi="Calibri" w:cs="Calibri"/>
          <w:lang w:val="en-CA"/>
        </w:rPr>
        <w:t xml:space="preserve"> and meet student needs via Universal Design for Learning (UDL).</w:t>
      </w:r>
    </w:p>
    <w:p w14:paraId="582C0854" w14:textId="6D2B1599" w:rsidR="00FE411C" w:rsidRPr="00FE411C" w:rsidRDefault="001F4EA7" w:rsidP="006B3DFD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When </w:t>
      </w:r>
      <w:r w:rsidR="00DE0A4D">
        <w:rPr>
          <w:rStyle w:val="normaltextrun"/>
          <w:rFonts w:ascii="Calibri" w:hAnsi="Calibri" w:cs="Calibri"/>
          <w:i/>
          <w:iCs/>
          <w:sz w:val="22"/>
          <w:szCs w:val="22"/>
        </w:rPr>
        <w:t>developing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</w:t>
      </w:r>
      <w:r w:rsidR="00BC2D8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technology-enabled learning environment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 do you</w:t>
      </w:r>
      <w:r w:rsidR="00BC2D8F">
        <w:rPr>
          <w:rStyle w:val="normaltextrun"/>
          <w:rFonts w:ascii="Calibri" w:hAnsi="Calibri" w:cs="Calibri"/>
          <w:i/>
          <w:iCs/>
          <w:sz w:val="22"/>
          <w:szCs w:val="22"/>
        </w:rPr>
        <w:t>…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1E580C" w:rsidRPr="00732AF8" w14:paraId="029EA3D5" w14:textId="77777777" w:rsidTr="00A30EC1">
        <w:tc>
          <w:tcPr>
            <w:tcW w:w="10343" w:type="dxa"/>
            <w:gridSpan w:val="2"/>
            <w:shd w:val="clear" w:color="auto" w:fill="E2EF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8310D" w14:textId="0EA05538" w:rsidR="001E580C" w:rsidRPr="001E580C" w:rsidRDefault="001E580C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Headings, Fonts, and Hyperlinks</w:t>
            </w:r>
          </w:p>
        </w:tc>
      </w:tr>
      <w:tr w:rsidR="00FE411C" w:rsidRPr="00732AF8" w14:paraId="5B754242" w14:textId="77777777" w:rsidTr="00A30EC1">
        <w:tc>
          <w:tcPr>
            <w:tcW w:w="8784" w:type="dxa"/>
          </w:tcPr>
          <w:p w14:paraId="359F317E" w14:textId="0101A6B3" w:rsidR="00FE411C" w:rsidRPr="00FE411C" w:rsidRDefault="00B8441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the h1-h6 heading hierarchy</w:t>
            </w:r>
            <w:r w:rsidR="00805F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373A87B7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0EAAE973" w14:textId="77777777" w:rsidTr="00A30EC1">
        <w:tc>
          <w:tcPr>
            <w:tcW w:w="8784" w:type="dxa"/>
          </w:tcPr>
          <w:p w14:paraId="3C7BC275" w14:textId="2AD3CBFB" w:rsidR="00FE411C" w:rsidRPr="00FE411C" w:rsidRDefault="00805F19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using bold or italicized text in place of a proper heading.</w:t>
            </w:r>
          </w:p>
        </w:tc>
        <w:tc>
          <w:tcPr>
            <w:tcW w:w="1559" w:type="dxa"/>
            <w:shd w:val="clear" w:color="auto" w:fill="E7E6E6" w:themeFill="background2"/>
          </w:tcPr>
          <w:p w14:paraId="72DFCC3B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4EF02419" w14:textId="77777777" w:rsidTr="00A30EC1">
        <w:tc>
          <w:tcPr>
            <w:tcW w:w="8784" w:type="dxa"/>
          </w:tcPr>
          <w:p w14:paraId="4DCA978D" w14:textId="0F048852" w:rsidR="00FE411C" w:rsidRPr="00FE411C" w:rsidRDefault="00805F19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using small fonts.</w:t>
            </w:r>
          </w:p>
        </w:tc>
        <w:tc>
          <w:tcPr>
            <w:tcW w:w="1559" w:type="dxa"/>
            <w:shd w:val="clear" w:color="auto" w:fill="E7E6E6" w:themeFill="background2"/>
          </w:tcPr>
          <w:p w14:paraId="7024CD98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4BCEDAF4" w14:textId="77777777" w:rsidTr="00A30EC1">
        <w:tc>
          <w:tcPr>
            <w:tcW w:w="8784" w:type="dxa"/>
          </w:tcPr>
          <w:p w14:paraId="6DA5B1DD" w14:textId="35885568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simple, familiar fonts.</w:t>
            </w:r>
          </w:p>
        </w:tc>
        <w:tc>
          <w:tcPr>
            <w:tcW w:w="1559" w:type="dxa"/>
            <w:shd w:val="clear" w:color="auto" w:fill="E7E6E6" w:themeFill="background2"/>
          </w:tcPr>
          <w:p w14:paraId="08A562E0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297F9B51" w14:textId="77777777" w:rsidTr="00A30EC1">
        <w:tc>
          <w:tcPr>
            <w:tcW w:w="8784" w:type="dxa"/>
          </w:tcPr>
          <w:p w14:paraId="59B2A997" w14:textId="6C0ED1E2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Underline linked text, only.</w:t>
            </w:r>
          </w:p>
        </w:tc>
        <w:tc>
          <w:tcPr>
            <w:tcW w:w="1559" w:type="dxa"/>
            <w:shd w:val="clear" w:color="auto" w:fill="E7E6E6" w:themeFill="background2"/>
          </w:tcPr>
          <w:p w14:paraId="3620F5B9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2722E381" w14:textId="77777777" w:rsidTr="00A30EC1">
        <w:tc>
          <w:tcPr>
            <w:tcW w:w="8784" w:type="dxa"/>
          </w:tcPr>
          <w:p w14:paraId="1F76357D" w14:textId="1F97004D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link text makes sense out of context.</w:t>
            </w:r>
          </w:p>
        </w:tc>
        <w:tc>
          <w:tcPr>
            <w:tcW w:w="1559" w:type="dxa"/>
            <w:shd w:val="clear" w:color="auto" w:fill="E7E6E6" w:themeFill="background2"/>
          </w:tcPr>
          <w:p w14:paraId="14EEC5B1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7EAB0C66" w14:textId="77777777" w:rsidTr="00A30EC1">
        <w:tc>
          <w:tcPr>
            <w:tcW w:w="8784" w:type="dxa"/>
          </w:tcPr>
          <w:p w14:paraId="007E9B4B" w14:textId="4C84E246" w:rsidR="00FE411C" w:rsidRPr="00966BC2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66B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Avoid using URLs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 anchor text.</w:t>
            </w:r>
          </w:p>
        </w:tc>
        <w:tc>
          <w:tcPr>
            <w:tcW w:w="1559" w:type="dxa"/>
            <w:shd w:val="clear" w:color="auto" w:fill="E7E6E6" w:themeFill="background2"/>
          </w:tcPr>
          <w:p w14:paraId="14182E0B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7082A2" w14:textId="77777777" w:rsidR="00FE411C" w:rsidRPr="00FE411C" w:rsidRDefault="00FE411C" w:rsidP="001E58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AE1A8D" w:rsidRPr="00732AF8" w14:paraId="2F9D69A3" w14:textId="77777777" w:rsidTr="00EC2138">
        <w:tc>
          <w:tcPr>
            <w:tcW w:w="10343" w:type="dxa"/>
            <w:gridSpan w:val="2"/>
            <w:shd w:val="clear" w:color="auto" w:fill="E5D3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9054E" w14:textId="40A32F91" w:rsidR="00AE1A8D" w:rsidRPr="00AE1A8D" w:rsidRDefault="00AE1A8D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Tables and Lists</w:t>
            </w:r>
          </w:p>
        </w:tc>
      </w:tr>
      <w:tr w:rsidR="004A4D76" w:rsidRPr="00732AF8" w14:paraId="4EC9953E" w14:textId="77777777" w:rsidTr="00EC2138">
        <w:tc>
          <w:tcPr>
            <w:tcW w:w="8784" w:type="dxa"/>
          </w:tcPr>
          <w:p w14:paraId="542EA446" w14:textId="5F3E0E96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Create table captions</w:t>
            </w:r>
            <w:r w:rsidR="004A4D76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1C60F5FC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011572CD" w14:textId="77777777" w:rsidTr="00EC2138">
        <w:tc>
          <w:tcPr>
            <w:tcW w:w="8784" w:type="dxa"/>
          </w:tcPr>
          <w:p w14:paraId="266F5D6B" w14:textId="43ADF857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Tag table headers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195F88F2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33BF6893" w14:textId="77777777" w:rsidTr="00EC2138">
        <w:tc>
          <w:tcPr>
            <w:tcW w:w="8784" w:type="dxa"/>
          </w:tcPr>
          <w:p w14:paraId="2EE1CF82" w14:textId="45273F35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Keep tables simple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27E26813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239F182E" w14:textId="77777777" w:rsidTr="00EC2138">
        <w:tc>
          <w:tcPr>
            <w:tcW w:w="8784" w:type="dxa"/>
          </w:tcPr>
          <w:p w14:paraId="511B8C0E" w14:textId="5BCF451A" w:rsidR="004A4D76" w:rsidRPr="00732AF8" w:rsidRDefault="00C003CC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the proper list type for your content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</w:tcPr>
          <w:p w14:paraId="28D8E392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24748773" w14:textId="77777777" w:rsidTr="00EC2138">
        <w:tc>
          <w:tcPr>
            <w:tcW w:w="8784" w:type="dxa"/>
          </w:tcPr>
          <w:p w14:paraId="296F62C5" w14:textId="6CB5691D" w:rsidR="004A4D76" w:rsidRPr="00732AF8" w:rsidRDefault="00C003CC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 not simply type bullets or numbers in place of a proper list</w:t>
            </w:r>
            <w:r w:rsidR="004A4D76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4A4D76"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</w:tcPr>
          <w:p w14:paraId="312CF30A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0EDA5" w14:textId="2180A966" w:rsidR="00957643" w:rsidRDefault="00957643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1E580C" w:rsidRPr="00732AF8" w14:paraId="56AD4296" w14:textId="77777777" w:rsidTr="00283F03">
        <w:tc>
          <w:tcPr>
            <w:tcW w:w="10343" w:type="dxa"/>
            <w:gridSpan w:val="2"/>
            <w:shd w:val="clear" w:color="auto" w:fill="BDD6E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4C744" w14:textId="527EC0F9" w:rsidR="001E580C" w:rsidRPr="001E580C" w:rsidRDefault="001E580C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Colour and Contrast</w:t>
            </w:r>
          </w:p>
        </w:tc>
      </w:tr>
      <w:tr w:rsidR="00C003CC" w:rsidRPr="00732AF8" w14:paraId="0B18DDE8" w14:textId="77777777" w:rsidTr="00283F03">
        <w:tc>
          <w:tcPr>
            <w:tcW w:w="8784" w:type="dxa"/>
          </w:tcPr>
          <w:p w14:paraId="0B3282B9" w14:textId="02485CE2" w:rsidR="00C003CC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Don’t use colour, alone, to convey concepts.</w:t>
            </w:r>
          </w:p>
        </w:tc>
        <w:tc>
          <w:tcPr>
            <w:tcW w:w="1559" w:type="dxa"/>
            <w:shd w:val="clear" w:color="auto" w:fill="E7E6E6" w:themeFill="background2"/>
          </w:tcPr>
          <w:p w14:paraId="2BCDA3FD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3CC" w:rsidRPr="00732AF8" w14:paraId="480B8349" w14:textId="77777777" w:rsidTr="00283F03">
        <w:tc>
          <w:tcPr>
            <w:tcW w:w="8784" w:type="dxa"/>
          </w:tcPr>
          <w:p w14:paraId="5405BB36" w14:textId="0D69E7F8" w:rsidR="00C003CC" w:rsidRPr="00FE411C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link colour is distinct from surrounding text colour.</w:t>
            </w:r>
          </w:p>
        </w:tc>
        <w:tc>
          <w:tcPr>
            <w:tcW w:w="1559" w:type="dxa"/>
            <w:shd w:val="clear" w:color="auto" w:fill="E7E6E6" w:themeFill="background2"/>
          </w:tcPr>
          <w:p w14:paraId="7AEBEDB7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3CC" w:rsidRPr="00732AF8" w14:paraId="26D0F392" w14:textId="77777777" w:rsidTr="00283F03">
        <w:tc>
          <w:tcPr>
            <w:tcW w:w="8784" w:type="dxa"/>
          </w:tcPr>
          <w:p w14:paraId="7CB86075" w14:textId="57338531" w:rsidR="00C003CC" w:rsidRPr="00FE411C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a contrast of 7:1 for text and background colours.</w:t>
            </w:r>
          </w:p>
        </w:tc>
        <w:tc>
          <w:tcPr>
            <w:tcW w:w="1559" w:type="dxa"/>
            <w:shd w:val="clear" w:color="auto" w:fill="E7E6E6" w:themeFill="background2"/>
          </w:tcPr>
          <w:p w14:paraId="485959A5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EF8006" w14:textId="3B7A1A6E" w:rsidR="00C003CC" w:rsidRDefault="00C003CC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5916B4" w:rsidRPr="00732AF8" w14:paraId="75709F73" w14:textId="77777777" w:rsidTr="00283F03">
        <w:tc>
          <w:tcPr>
            <w:tcW w:w="10343" w:type="dxa"/>
            <w:gridSpan w:val="2"/>
            <w:shd w:val="clear" w:color="auto" w:fill="F7A07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2A92A" w14:textId="2F188C32" w:rsidR="005916B4" w:rsidRPr="005916B4" w:rsidRDefault="005916B4" w:rsidP="005916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6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Formulas and Mathematical Expressions</w:t>
            </w:r>
          </w:p>
        </w:tc>
      </w:tr>
      <w:tr w:rsidR="000B3BB1" w:rsidRPr="00732AF8" w14:paraId="3B899D0E" w14:textId="77777777" w:rsidTr="00283F03">
        <w:tc>
          <w:tcPr>
            <w:tcW w:w="8784" w:type="dxa"/>
          </w:tcPr>
          <w:p w14:paraId="08AB1497" w14:textId="0169D539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Build equations using the Canvas Math Equation tool.</w:t>
            </w:r>
          </w:p>
        </w:tc>
        <w:tc>
          <w:tcPr>
            <w:tcW w:w="1559" w:type="dxa"/>
            <w:shd w:val="clear" w:color="auto" w:fill="E7E6E6" w:themeFill="background2"/>
          </w:tcPr>
          <w:p w14:paraId="26418B4C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6BF97CE2" w14:textId="77777777" w:rsidTr="00283F03">
        <w:tc>
          <w:tcPr>
            <w:tcW w:w="8784" w:type="dxa"/>
          </w:tcPr>
          <w:p w14:paraId="295AEFA3" w14:textId="052B22D7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Write alt text for images of equations.</w:t>
            </w:r>
          </w:p>
        </w:tc>
        <w:tc>
          <w:tcPr>
            <w:tcW w:w="1559" w:type="dxa"/>
            <w:shd w:val="clear" w:color="auto" w:fill="E7E6E6" w:themeFill="background2"/>
          </w:tcPr>
          <w:p w14:paraId="20A819F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7E2C5EC1" w14:textId="77777777" w:rsidTr="00283F03">
        <w:tc>
          <w:tcPr>
            <w:tcW w:w="8784" w:type="dxa"/>
          </w:tcPr>
          <w:p w14:paraId="5D38EDF9" w14:textId="7C77066B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Record audio files reading equations.</w:t>
            </w:r>
          </w:p>
        </w:tc>
        <w:tc>
          <w:tcPr>
            <w:tcW w:w="1559" w:type="dxa"/>
            <w:shd w:val="clear" w:color="auto" w:fill="E7E6E6" w:themeFill="background2"/>
          </w:tcPr>
          <w:p w14:paraId="6C0E5DA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4BD02" w14:textId="7D3E3B91" w:rsidR="000B3BB1" w:rsidRDefault="000B3BB1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FE6D64" w:rsidRPr="00732AF8" w14:paraId="0CCADEDD" w14:textId="77777777" w:rsidTr="00675A2E">
        <w:tc>
          <w:tcPr>
            <w:tcW w:w="10343" w:type="dxa"/>
            <w:gridSpan w:val="2"/>
            <w:shd w:val="clear" w:color="auto" w:fill="FF7E6B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C0CFC" w14:textId="242744D9" w:rsidR="00FE6D64" w:rsidRPr="00FE6D64" w:rsidRDefault="00FE6D64" w:rsidP="00FE6D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Images and Alt Text</w:t>
            </w:r>
          </w:p>
        </w:tc>
      </w:tr>
      <w:tr w:rsidR="000B3BB1" w:rsidRPr="00732AF8" w14:paraId="6EA2A167" w14:textId="77777777" w:rsidTr="00675A2E">
        <w:tc>
          <w:tcPr>
            <w:tcW w:w="8784" w:type="dxa"/>
          </w:tcPr>
          <w:p w14:paraId="09DD5BF7" w14:textId="7A45F663" w:rsidR="000B3BB1" w:rsidRPr="000B3BB1" w:rsidRDefault="00810FB0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alt text to any image that is not decorative</w:t>
            </w:r>
            <w:r w:rsidR="000B3BB1" w:rsidRPr="000B3B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0C1DCF33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73EA4731" w14:textId="77777777" w:rsidTr="00675A2E">
        <w:tc>
          <w:tcPr>
            <w:tcW w:w="8784" w:type="dxa"/>
          </w:tcPr>
          <w:p w14:paraId="7016F05D" w14:textId="30C3AACB" w:rsidR="000B3BB1" w:rsidRPr="00FE411C" w:rsidRDefault="00810FB0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Leave out unnecessary information from alt text.</w:t>
            </w:r>
          </w:p>
        </w:tc>
        <w:tc>
          <w:tcPr>
            <w:tcW w:w="1559" w:type="dxa"/>
            <w:shd w:val="clear" w:color="auto" w:fill="E7E6E6" w:themeFill="background2"/>
          </w:tcPr>
          <w:p w14:paraId="3B101B0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5952012C" w14:textId="77777777" w:rsidTr="00675A2E">
        <w:tc>
          <w:tcPr>
            <w:tcW w:w="8784" w:type="dxa"/>
          </w:tcPr>
          <w:p w14:paraId="7DBA069A" w14:textId="7C2D6562" w:rsidR="000B3BB1" w:rsidRPr="00FE411C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redundancy in alt text</w:t>
            </w:r>
            <w:r w:rsidR="000B3B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E7E6E6" w:themeFill="background2"/>
          </w:tcPr>
          <w:p w14:paraId="649C400C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745" w:rsidRPr="00732AF8" w14:paraId="684A3ABB" w14:textId="77777777" w:rsidTr="00675A2E">
        <w:tc>
          <w:tcPr>
            <w:tcW w:w="8784" w:type="dxa"/>
          </w:tcPr>
          <w:p w14:paraId="24302DC9" w14:textId="0F960ED7" w:rsidR="00813745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Keep alt text concise, when possible.</w:t>
            </w:r>
          </w:p>
        </w:tc>
        <w:tc>
          <w:tcPr>
            <w:tcW w:w="1559" w:type="dxa"/>
            <w:shd w:val="clear" w:color="auto" w:fill="E7E6E6" w:themeFill="background2"/>
          </w:tcPr>
          <w:p w14:paraId="67594F75" w14:textId="77777777" w:rsidR="00813745" w:rsidRPr="001E580C" w:rsidRDefault="00813745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745" w:rsidRPr="00732AF8" w14:paraId="4E35009D" w14:textId="77777777" w:rsidTr="00675A2E">
        <w:tc>
          <w:tcPr>
            <w:tcW w:w="8784" w:type="dxa"/>
          </w:tcPr>
          <w:p w14:paraId="6594BB80" w14:textId="2266AE00" w:rsidR="00813745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images are too </w:t>
            </w:r>
            <w:r w:rsidR="00DB5EE2">
              <w:rPr>
                <w:rFonts w:asciiTheme="minorHAnsi" w:hAnsiTheme="minorHAnsi" w:cstheme="minorHAnsi"/>
                <w:sz w:val="22"/>
                <w:szCs w:val="22"/>
              </w:rPr>
              <w:t>complex for concise alt text, include your description elsewhere.</w:t>
            </w:r>
          </w:p>
        </w:tc>
        <w:tc>
          <w:tcPr>
            <w:tcW w:w="1559" w:type="dxa"/>
            <w:shd w:val="clear" w:color="auto" w:fill="E7E6E6" w:themeFill="background2"/>
          </w:tcPr>
          <w:p w14:paraId="15EA07AC" w14:textId="77777777" w:rsidR="00813745" w:rsidRPr="001E580C" w:rsidRDefault="00813745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801DE3" w14:textId="7CCC1955" w:rsidR="000B3BB1" w:rsidRDefault="000B3BB1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8784"/>
        <w:gridCol w:w="1559"/>
      </w:tblGrid>
      <w:tr w:rsidR="00FE6D64" w:rsidRPr="00732AF8" w14:paraId="4B4B04C7" w14:textId="77777777" w:rsidTr="00675A2E">
        <w:tc>
          <w:tcPr>
            <w:tcW w:w="10343" w:type="dxa"/>
            <w:gridSpan w:val="2"/>
            <w:shd w:val="clear" w:color="auto" w:fill="F5D547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6ECE6" w14:textId="123690E0" w:rsidR="00FE6D64" w:rsidRPr="00FE6D64" w:rsidRDefault="00FE6D64" w:rsidP="00FE6D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 (Audio &amp; Video)</w:t>
            </w:r>
          </w:p>
        </w:tc>
      </w:tr>
      <w:tr w:rsidR="00DB5EE2" w:rsidRPr="00732AF8" w14:paraId="5C5D15BA" w14:textId="77777777" w:rsidTr="00675A2E">
        <w:tc>
          <w:tcPr>
            <w:tcW w:w="8784" w:type="dxa"/>
          </w:tcPr>
          <w:p w14:paraId="647FCD66" w14:textId="321EBAAB" w:rsidR="00DB5EE2" w:rsidRPr="00DB5EE2" w:rsidRDefault="00DB5EE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5EE2">
              <w:rPr>
                <w:rFonts w:asciiTheme="minorHAnsi" w:hAnsiTheme="minorHAnsi" w:cstheme="minorHAnsi"/>
                <w:sz w:val="22"/>
                <w:szCs w:val="22"/>
              </w:rPr>
              <w:t>Create accurate captions for multimedia content.</w:t>
            </w:r>
          </w:p>
        </w:tc>
        <w:tc>
          <w:tcPr>
            <w:tcW w:w="1559" w:type="dxa"/>
            <w:shd w:val="clear" w:color="auto" w:fill="E7E6E6" w:themeFill="background2"/>
          </w:tcPr>
          <w:p w14:paraId="15F7BEBD" w14:textId="77777777" w:rsidR="00DB5EE2" w:rsidRPr="001E580C" w:rsidRDefault="00DB5EE2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EE2" w:rsidRPr="00732AF8" w14:paraId="207AEA51" w14:textId="77777777" w:rsidTr="00675A2E">
        <w:tc>
          <w:tcPr>
            <w:tcW w:w="8784" w:type="dxa"/>
          </w:tcPr>
          <w:p w14:paraId="7A175BD4" w14:textId="58CC923A" w:rsidR="00DB5EE2" w:rsidRPr="00DB5EE2" w:rsidRDefault="00DB5EE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5EE2">
              <w:rPr>
                <w:rFonts w:asciiTheme="minorHAnsi" w:hAnsiTheme="minorHAnsi" w:cstheme="minorHAnsi"/>
                <w:sz w:val="22"/>
                <w:szCs w:val="22"/>
              </w:rPr>
              <w:t>Create detailed transcripts for multimedia content.</w:t>
            </w:r>
          </w:p>
        </w:tc>
        <w:tc>
          <w:tcPr>
            <w:tcW w:w="1559" w:type="dxa"/>
            <w:shd w:val="clear" w:color="auto" w:fill="E7E6E6" w:themeFill="background2"/>
          </w:tcPr>
          <w:p w14:paraId="6D2ADD5B" w14:textId="77777777" w:rsidR="00DB5EE2" w:rsidRPr="001E580C" w:rsidRDefault="00DB5EE2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4D1DB" w14:textId="77777777" w:rsidR="00DB5EE2" w:rsidRDefault="00DB5EE2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FF9BBEF" w14:textId="77777777" w:rsidR="00D625BC" w:rsidRDefault="00D625BC" w:rsidP="00D625BC">
      <w:pPr>
        <w:rPr>
          <w:sz w:val="20"/>
          <w:szCs w:val="20"/>
        </w:rPr>
      </w:pPr>
      <w:r w:rsidRPr="0019798C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CA"/>
        </w:rPr>
        <w:lastRenderedPageBreak/>
        <w:drawing>
          <wp:inline distT="0" distB="0" distL="0" distR="0" wp14:anchorId="06DC45B1" wp14:editId="4B6A3F76">
            <wp:extent cx="609600" cy="214745"/>
            <wp:effectExtent l="0" t="0" r="0" b="1270"/>
            <wp:docPr id="1993303795" name="Picture 1993303795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84" cy="2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4440086A" w14:textId="2DBAC5C3" w:rsidR="00D625BC" w:rsidRPr="00C37A59" w:rsidRDefault="00D625BC" w:rsidP="00C37A59">
      <w:pPr>
        <w:rPr>
          <w:rStyle w:val="eop"/>
          <w:i/>
          <w:iCs/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8" w:history="1">
        <w:r w:rsidRPr="001905AF">
          <w:rPr>
            <w:rStyle w:val="Hyperlink"/>
            <w:sz w:val="20"/>
            <w:szCs w:val="20"/>
          </w:rPr>
          <w:t>Universal Design for Learning</w:t>
        </w:r>
      </w:hyperlink>
      <w:r>
        <w:rPr>
          <w:sz w:val="20"/>
          <w:szCs w:val="20"/>
        </w:rPr>
        <w:t xml:space="preserve"> </w:t>
      </w:r>
      <w:r w:rsidRPr="001905AF">
        <w:rPr>
          <w:sz w:val="20"/>
          <w:szCs w:val="20"/>
        </w:rPr>
        <w:t>by Andrew Stracuzzi is licensed under a </w:t>
      </w:r>
      <w:hyperlink r:id="rId9" w:history="1">
        <w:r w:rsidRPr="001905AF">
          <w:rPr>
            <w:rStyle w:val="Hyperlink"/>
            <w:sz w:val="20"/>
            <w:szCs w:val="20"/>
          </w:rPr>
          <w:t>Creative Commons Attribution-NonCommercial-ShareAlike 4.0 International License</w:t>
        </w:r>
      </w:hyperlink>
      <w:r>
        <w:rPr>
          <w:sz w:val="20"/>
          <w:szCs w:val="20"/>
        </w:rPr>
        <w:t xml:space="preserve">. </w:t>
      </w:r>
      <w:r w:rsidRPr="00C359F1">
        <w:rPr>
          <w:i/>
          <w:iCs/>
          <w:sz w:val="20"/>
          <w:szCs w:val="20"/>
        </w:rPr>
        <w:t xml:space="preserve">Reproduced from </w:t>
      </w:r>
      <w:hyperlink r:id="rId10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Universal Design for Learning: One Small Step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  by Sara Dzaman; Derek Fenlon; Julie Maier; and Toni Marchione is licensed under a </w:t>
      </w:r>
      <w:hyperlink r:id="rId11" w:history="1">
        <w:r w:rsidRPr="00C359F1">
          <w:rPr>
            <w:rFonts w:ascii="Karla" w:hAnsi="Karla"/>
            <w:i/>
            <w:iCs/>
            <w:color w:val="0000FF"/>
            <w:sz w:val="20"/>
            <w:szCs w:val="20"/>
            <w:u w:val="single"/>
            <w:shd w:val="clear" w:color="auto" w:fill="F6F6F6"/>
          </w:rPr>
          <w:t>Creative Commons Attribution-NonCommercial-ShareAlike 4.0 International License</w:t>
        </w:r>
      </w:hyperlink>
      <w:r w:rsidRPr="00C359F1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.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This 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 xml:space="preserve">checklist originally </w:t>
      </w:r>
      <w:r w:rsidRPr="00D625BC"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adapted from materials by Colorado State University and the ACCESS project</w:t>
      </w:r>
      <w:r>
        <w:rPr>
          <w:rFonts w:ascii="Karla" w:hAnsi="Karla"/>
          <w:i/>
          <w:iCs/>
          <w:color w:val="222222"/>
          <w:sz w:val="20"/>
          <w:szCs w:val="20"/>
          <w:shd w:val="clear" w:color="auto" w:fill="F6F6F6"/>
        </w:rPr>
        <w:t>.</w:t>
      </w:r>
    </w:p>
    <w:sectPr w:rsidR="00D625BC" w:rsidRPr="00C37A59" w:rsidSect="00A30EC1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94D7" w14:textId="77777777" w:rsidR="00684297" w:rsidRDefault="00684297" w:rsidP="005A7E59">
      <w:pPr>
        <w:spacing w:after="0" w:line="240" w:lineRule="auto"/>
      </w:pPr>
      <w:r>
        <w:separator/>
      </w:r>
    </w:p>
  </w:endnote>
  <w:endnote w:type="continuationSeparator" w:id="0">
    <w:p w14:paraId="3E7CA447" w14:textId="77777777" w:rsidR="00684297" w:rsidRDefault="00684297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57FB44C1" w:rsidR="005A7E59" w:rsidRPr="00732AF8" w:rsidRDefault="005A7E59" w:rsidP="005A7E59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  <w:r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begin"/>
    </w:r>
    <w:r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AE78B9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separate"/>
    </w:r>
    <w:r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88E9" w14:textId="77777777" w:rsidR="00684297" w:rsidRDefault="00684297" w:rsidP="005A7E59">
      <w:pPr>
        <w:spacing w:after="0" w:line="240" w:lineRule="auto"/>
      </w:pPr>
      <w:r>
        <w:separator/>
      </w:r>
    </w:p>
  </w:footnote>
  <w:footnote w:type="continuationSeparator" w:id="0">
    <w:p w14:paraId="2E1A1300" w14:textId="77777777" w:rsidR="00684297" w:rsidRDefault="00684297" w:rsidP="005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167D1"/>
    <w:rsid w:val="000250FB"/>
    <w:rsid w:val="000339FE"/>
    <w:rsid w:val="0003712D"/>
    <w:rsid w:val="000535DC"/>
    <w:rsid w:val="00097764"/>
    <w:rsid w:val="000B3BB1"/>
    <w:rsid w:val="000C56C6"/>
    <w:rsid w:val="00133225"/>
    <w:rsid w:val="001424B1"/>
    <w:rsid w:val="0019798C"/>
    <w:rsid w:val="001A39DA"/>
    <w:rsid w:val="001E580C"/>
    <w:rsid w:val="001F4EA7"/>
    <w:rsid w:val="00283F03"/>
    <w:rsid w:val="002D7FD8"/>
    <w:rsid w:val="002E70ED"/>
    <w:rsid w:val="00314AB8"/>
    <w:rsid w:val="003761F8"/>
    <w:rsid w:val="003A4177"/>
    <w:rsid w:val="00432D84"/>
    <w:rsid w:val="00475986"/>
    <w:rsid w:val="0048703B"/>
    <w:rsid w:val="004A4D76"/>
    <w:rsid w:val="00522D84"/>
    <w:rsid w:val="005916B4"/>
    <w:rsid w:val="005A7E59"/>
    <w:rsid w:val="006469CB"/>
    <w:rsid w:val="00675A2E"/>
    <w:rsid w:val="00684297"/>
    <w:rsid w:val="006B3DFD"/>
    <w:rsid w:val="006F1F29"/>
    <w:rsid w:val="00703641"/>
    <w:rsid w:val="00723329"/>
    <w:rsid w:val="00732AF8"/>
    <w:rsid w:val="007D0838"/>
    <w:rsid w:val="00805F19"/>
    <w:rsid w:val="00810FB0"/>
    <w:rsid w:val="00813745"/>
    <w:rsid w:val="008F428F"/>
    <w:rsid w:val="00957643"/>
    <w:rsid w:val="00966BC2"/>
    <w:rsid w:val="00A30EC1"/>
    <w:rsid w:val="00AE1A8D"/>
    <w:rsid w:val="00AE78B9"/>
    <w:rsid w:val="00B82F0D"/>
    <w:rsid w:val="00B84415"/>
    <w:rsid w:val="00BC2D8F"/>
    <w:rsid w:val="00C003CC"/>
    <w:rsid w:val="00C37A59"/>
    <w:rsid w:val="00CE1BB9"/>
    <w:rsid w:val="00D625BC"/>
    <w:rsid w:val="00D76B5E"/>
    <w:rsid w:val="00D94396"/>
    <w:rsid w:val="00D97C4A"/>
    <w:rsid w:val="00DB0571"/>
    <w:rsid w:val="00DB2800"/>
    <w:rsid w:val="00DB5EE2"/>
    <w:rsid w:val="00DE0A4D"/>
    <w:rsid w:val="00E26BB0"/>
    <w:rsid w:val="00EC2138"/>
    <w:rsid w:val="00F46C2A"/>
    <w:rsid w:val="00FE411C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28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ontario.pressbooks.pub/fanshaweu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penpress.usask.ca/universaldesignfor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287</Words>
  <Characters>1680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Fenlon, Derek</dc:creator>
  <cp:keywords/>
  <dc:description/>
  <cp:lastModifiedBy>Stracuzzi, Andrew</cp:lastModifiedBy>
  <cp:revision>32</cp:revision>
  <dcterms:created xsi:type="dcterms:W3CDTF">2022-08-19T22:31:00Z</dcterms:created>
  <dcterms:modified xsi:type="dcterms:W3CDTF">2023-12-04T17:07:00Z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01e8507c581239bbd08114f834e0df7e1ee6ea243751f027cd67d1c3a298ddc3</vt:lpwstr>
  </property>
</Properties>
</file>