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EAFF" w14:textId="77777777" w:rsidR="00B36BA0" w:rsidRPr="00B36BA0" w:rsidRDefault="00B36BA0" w:rsidP="00B36B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</w:pPr>
      <w:r w:rsidRPr="00B36BA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Learning Outcomes:</w:t>
      </w:r>
    </w:p>
    <w:p w14:paraId="59E917B8" w14:textId="77777777" w:rsidR="00B36BA0" w:rsidRPr="00B36BA0" w:rsidRDefault="00B36BA0" w:rsidP="00B36B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36BA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  <w:t>After you complete this activity, you will be able to:</w:t>
      </w:r>
    </w:p>
    <w:p w14:paraId="5E3FDAF0" w14:textId="77777777" w:rsidR="00B36BA0" w:rsidRPr="00B36BA0" w:rsidRDefault="00B36BA0" w:rsidP="00B36BA0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36BA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Assess your reflection skills.</w:t>
      </w:r>
    </w:p>
    <w:p w14:paraId="52BF1502" w14:textId="77777777" w:rsidR="00B36BA0" w:rsidRPr="00B36BA0" w:rsidRDefault="00B36BA0" w:rsidP="00B36BA0">
      <w:pPr>
        <w:numPr>
          <w:ilvl w:val="0"/>
          <w:numId w:val="1"/>
        </w:numPr>
        <w:spacing w:before="100" w:beforeAutospacing="1" w:after="0" w:line="240" w:lineRule="auto"/>
        <w:ind w:left="958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36BA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Identify opportunities for growth. </w:t>
      </w:r>
    </w:p>
    <w:p w14:paraId="0795D62E" w14:textId="77777777" w:rsidR="00B36BA0" w:rsidRPr="00B36BA0" w:rsidRDefault="00B36BA0" w:rsidP="00B36B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36BA0">
        <w:rPr>
          <w:rFonts w:ascii="Arial" w:eastAsia="Times New Roman" w:hAnsi="Arial" w:cs="Arial"/>
          <w:color w:val="000000"/>
          <w:sz w:val="24"/>
          <w:szCs w:val="24"/>
          <w:lang w:eastAsia="en-CA"/>
        </w:rPr>
        <w:pict w14:anchorId="05B0815A">
          <v:rect id="_x0000_i1025" style="width:0;height:1.5pt" o:hralign="center" o:hrstd="t" o:hr="t" fillcolor="#a0a0a0" stroked="f"/>
        </w:pict>
      </w:r>
    </w:p>
    <w:p w14:paraId="1A465E22" w14:textId="77777777" w:rsidR="00B36BA0" w:rsidRPr="00B36BA0" w:rsidRDefault="00B36BA0" w:rsidP="00B36B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36BA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Taking a few minutes to self-assess your skills is a great strategy to incorporate as part of your learning journey. </w:t>
      </w:r>
      <w:hyperlink r:id="rId7" w:tgtFrame="_blank" w:history="1">
        <w:r w:rsidRPr="00B36BA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CA"/>
          </w:rPr>
          <w:t>Click here to download the Self-Assessment Rubric</w:t>
        </w:r>
      </w:hyperlink>
      <w:r w:rsidRPr="00B36B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. </w:t>
      </w:r>
    </w:p>
    <w:p w14:paraId="1895F367" w14:textId="77777777" w:rsidR="00B36BA0" w:rsidRPr="00B36BA0" w:rsidRDefault="00B36BA0" w:rsidP="00B36B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36B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Instructions: </w:t>
      </w:r>
      <w:r w:rsidRPr="00B36BA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Assess your self-reflection skills using the criteria outlined in the </w:t>
      </w:r>
      <w:hyperlink r:id="rId8" w:tgtFrame="_blank" w:history="1">
        <w:r w:rsidRPr="00B36BA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rubric</w:t>
        </w:r>
      </w:hyperlink>
      <w:r w:rsidRPr="00B36BA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by identifying your current stage for the given criterion (Emerging, Developing, Applying, Mastering). Make a note of your stage of development (e.g., Applying) and then provide a short description for why you believe you are currently at this stage. </w:t>
      </w:r>
    </w:p>
    <w:p w14:paraId="4BA780F9" w14:textId="4715881C" w:rsidR="00B36BA0" w:rsidRDefault="00B36BA0" w:rsidP="00B36B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B36B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Remember, self-reflection takes practice. So, keep going!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B36BA0" w14:paraId="2DBAC42A" w14:textId="77777777" w:rsidTr="00B36BA0">
        <w:tc>
          <w:tcPr>
            <w:tcW w:w="2972" w:type="dxa"/>
            <w:shd w:val="clear" w:color="auto" w:fill="A8D08D" w:themeFill="accent6" w:themeFillTint="99"/>
          </w:tcPr>
          <w:p w14:paraId="1B934500" w14:textId="5274C6BD" w:rsidR="00B36BA0" w:rsidRPr="00B36BA0" w:rsidRDefault="00B36BA0" w:rsidP="00B36BA0">
            <w:pPr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</w:pPr>
            <w:r w:rsidRPr="00B36BA0"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  <w:t>Self-awareness</w:t>
            </w:r>
          </w:p>
        </w:tc>
        <w:tc>
          <w:tcPr>
            <w:tcW w:w="6990" w:type="dxa"/>
          </w:tcPr>
          <w:p w14:paraId="2FCF8B30" w14:textId="28E44F4E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</w:p>
          <w:p w14:paraId="7BCACA2B" w14:textId="507190DF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36BA0" w14:paraId="56789046" w14:textId="77777777" w:rsidTr="00B36BA0">
        <w:tc>
          <w:tcPr>
            <w:tcW w:w="2972" w:type="dxa"/>
            <w:shd w:val="clear" w:color="auto" w:fill="A8D08D" w:themeFill="accent6" w:themeFillTint="99"/>
          </w:tcPr>
          <w:p w14:paraId="71045280" w14:textId="21D761CB" w:rsidR="00B36BA0" w:rsidRPr="00B36BA0" w:rsidRDefault="00B36BA0" w:rsidP="00B36BA0">
            <w:pPr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</w:pPr>
            <w:r w:rsidRPr="00B36BA0"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  <w:t>Clarity</w:t>
            </w:r>
          </w:p>
        </w:tc>
        <w:tc>
          <w:tcPr>
            <w:tcW w:w="6990" w:type="dxa"/>
          </w:tcPr>
          <w:p w14:paraId="4EE40413" w14:textId="59C32DAA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</w:p>
          <w:p w14:paraId="4DDDF122" w14:textId="2FBF09B4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36BA0" w14:paraId="3B406DCA" w14:textId="77777777" w:rsidTr="00B36BA0">
        <w:tc>
          <w:tcPr>
            <w:tcW w:w="2972" w:type="dxa"/>
            <w:shd w:val="clear" w:color="auto" w:fill="A8D08D" w:themeFill="accent6" w:themeFillTint="99"/>
          </w:tcPr>
          <w:p w14:paraId="6A43AEFC" w14:textId="65E784B1" w:rsidR="00B36BA0" w:rsidRPr="00B36BA0" w:rsidRDefault="00B36BA0" w:rsidP="00B36BA0">
            <w:pPr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</w:pPr>
            <w:r w:rsidRPr="00B36BA0"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  <w:t>Relevance</w:t>
            </w:r>
          </w:p>
        </w:tc>
        <w:tc>
          <w:tcPr>
            <w:tcW w:w="6990" w:type="dxa"/>
          </w:tcPr>
          <w:p w14:paraId="0429859C" w14:textId="2FBBB3CB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</w:p>
          <w:p w14:paraId="419CE66B" w14:textId="59008635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36BA0" w14:paraId="43DF673F" w14:textId="77777777" w:rsidTr="00B36BA0">
        <w:tc>
          <w:tcPr>
            <w:tcW w:w="2972" w:type="dxa"/>
            <w:shd w:val="clear" w:color="auto" w:fill="A8D08D" w:themeFill="accent6" w:themeFillTint="99"/>
          </w:tcPr>
          <w:p w14:paraId="31C0ACD5" w14:textId="688A567B" w:rsidR="00B36BA0" w:rsidRPr="00B36BA0" w:rsidRDefault="00B36BA0" w:rsidP="00B36BA0">
            <w:pPr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</w:pPr>
            <w:r w:rsidRPr="00B36BA0"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  <w:t>Analysis</w:t>
            </w:r>
          </w:p>
        </w:tc>
        <w:tc>
          <w:tcPr>
            <w:tcW w:w="6990" w:type="dxa"/>
          </w:tcPr>
          <w:p w14:paraId="79A26C75" w14:textId="4EED2ED7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</w:p>
          <w:p w14:paraId="47B34809" w14:textId="47F769CB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36BA0" w14:paraId="2716A412" w14:textId="77777777" w:rsidTr="00B36BA0">
        <w:tc>
          <w:tcPr>
            <w:tcW w:w="2972" w:type="dxa"/>
            <w:shd w:val="clear" w:color="auto" w:fill="A8D08D" w:themeFill="accent6" w:themeFillTint="99"/>
          </w:tcPr>
          <w:p w14:paraId="6C88BDE4" w14:textId="360BDEA6" w:rsidR="00B36BA0" w:rsidRPr="00B36BA0" w:rsidRDefault="00B36BA0" w:rsidP="00B36BA0">
            <w:pPr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</w:pPr>
            <w:r w:rsidRPr="00B36BA0"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  <w:t>Interconnection</w:t>
            </w:r>
          </w:p>
        </w:tc>
        <w:tc>
          <w:tcPr>
            <w:tcW w:w="6990" w:type="dxa"/>
          </w:tcPr>
          <w:p w14:paraId="77D551FC" w14:textId="7C2ABB81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</w:p>
          <w:p w14:paraId="54E9C425" w14:textId="6727AAEE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36BA0" w14:paraId="52A39734" w14:textId="77777777" w:rsidTr="00B36BA0">
        <w:tc>
          <w:tcPr>
            <w:tcW w:w="2972" w:type="dxa"/>
            <w:shd w:val="clear" w:color="auto" w:fill="A8D08D" w:themeFill="accent6" w:themeFillTint="99"/>
          </w:tcPr>
          <w:p w14:paraId="2AA11E35" w14:textId="0D977D68" w:rsidR="00B36BA0" w:rsidRPr="00B36BA0" w:rsidRDefault="00B36BA0" w:rsidP="00B36BA0">
            <w:pPr>
              <w:spacing w:after="160"/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</w:pPr>
            <w:r w:rsidRPr="00B36BA0"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  <w:t>Overall Reflection</w:t>
            </w:r>
            <w:r>
              <w:rPr>
                <w:rFonts w:ascii="Arial" w:eastAsia="Times New Roman" w:hAnsi="Arial" w:cs="Arial"/>
                <w:b/>
                <w:bCs/>
                <w:color w:val="1C1C1C"/>
                <w:sz w:val="26"/>
                <w:szCs w:val="26"/>
                <w:lang w:eastAsia="en-CA"/>
              </w:rPr>
              <w:br/>
            </w:r>
            <w:r w:rsidRPr="00B36BA0">
              <w:rPr>
                <w:rFonts w:ascii="Arial" w:eastAsia="Times New Roman" w:hAnsi="Arial" w:cs="Arial"/>
                <w:i/>
                <w:iCs/>
                <w:color w:val="1C1C1C"/>
                <w:lang w:eastAsia="en-CA"/>
              </w:rPr>
              <w:t>Considering your</w:t>
            </w:r>
            <w:r>
              <w:rPr>
                <w:rFonts w:ascii="Arial" w:eastAsia="Times New Roman" w:hAnsi="Arial" w:cs="Arial"/>
                <w:i/>
                <w:iCs/>
                <w:color w:val="1C1C1C"/>
                <w:lang w:eastAsia="en-CA"/>
              </w:rPr>
              <w:t xml:space="preserve"> </w:t>
            </w:r>
            <w:r w:rsidRPr="00B36BA0">
              <w:rPr>
                <w:rFonts w:ascii="Arial" w:eastAsia="Times New Roman" w:hAnsi="Arial" w:cs="Arial"/>
                <w:i/>
                <w:iCs/>
                <w:color w:val="1C1C1C"/>
                <w:lang w:eastAsia="en-CA"/>
              </w:rPr>
              <w:t>response for each</w:t>
            </w:r>
            <w:r>
              <w:rPr>
                <w:rFonts w:ascii="Arial" w:eastAsia="Times New Roman" w:hAnsi="Arial" w:cs="Arial"/>
                <w:i/>
                <w:iCs/>
                <w:color w:val="1C1C1C"/>
                <w:lang w:eastAsia="en-CA"/>
              </w:rPr>
              <w:t xml:space="preserve"> </w:t>
            </w:r>
            <w:r w:rsidRPr="00B36BA0">
              <w:rPr>
                <w:rFonts w:ascii="Arial" w:eastAsia="Times New Roman" w:hAnsi="Arial" w:cs="Arial"/>
                <w:i/>
                <w:iCs/>
                <w:color w:val="1C1C1C"/>
                <w:lang w:eastAsia="en-CA"/>
              </w:rPr>
              <w:t>criterion row, where might you improve? What will you keep doing?</w:t>
            </w:r>
          </w:p>
        </w:tc>
        <w:tc>
          <w:tcPr>
            <w:tcW w:w="6990" w:type="dxa"/>
          </w:tcPr>
          <w:p w14:paraId="02109EAA" w14:textId="77777777" w:rsidR="00B36BA0" w:rsidRDefault="00B36BA0" w:rsidP="00B36BA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34F3EAA9" w14:textId="77777777" w:rsidR="00047844" w:rsidRDefault="00047844" w:rsidP="00B36BA0">
      <w:pPr>
        <w:spacing w:before="100" w:beforeAutospacing="1" w:after="100" w:afterAutospacing="1" w:line="240" w:lineRule="auto"/>
      </w:pPr>
    </w:p>
    <w:sectPr w:rsidR="00047844" w:rsidSect="00B36BA0">
      <w:headerReference w:type="default" r:id="rId9"/>
      <w:footerReference w:type="default" r:id="rId10"/>
      <w:pgSz w:w="12240" w:h="15840"/>
      <w:pgMar w:top="1134" w:right="1134" w:bottom="1134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F532" w14:textId="77777777" w:rsidR="00B36BA0" w:rsidRDefault="00B36BA0" w:rsidP="00B36BA0">
      <w:pPr>
        <w:spacing w:after="0" w:line="240" w:lineRule="auto"/>
      </w:pPr>
      <w:r>
        <w:separator/>
      </w:r>
    </w:p>
  </w:endnote>
  <w:endnote w:type="continuationSeparator" w:id="0">
    <w:p w14:paraId="7F9D3DA1" w14:textId="77777777" w:rsidR="00B36BA0" w:rsidRDefault="00B36BA0" w:rsidP="00B3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1C3E" w14:textId="11D286E7" w:rsidR="00B36BA0" w:rsidRPr="00B36BA0" w:rsidRDefault="00B36BA0" w:rsidP="00B36BA0">
    <w:pPr>
      <w:spacing w:line="256" w:lineRule="auto"/>
      <w:rPr>
        <w:rFonts w:ascii="Calibri" w:eastAsia="Calibri" w:hAnsi="Calibri" w:cs="Calibri"/>
        <w:color w:val="000000" w:themeColor="text1"/>
        <w:lang w:val="en-US"/>
      </w:rPr>
    </w:pPr>
    <w:r>
      <w:rPr>
        <w:noProof/>
      </w:rPr>
      <w:drawing>
        <wp:inline distT="0" distB="0" distL="0" distR="0" wp14:anchorId="65B79DC2" wp14:editId="34FAFBB1">
          <wp:extent cx="1028700" cy="36195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936943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 w:themeColor="text1"/>
        <w:lang w:val="en-US"/>
      </w:rPr>
      <w:t xml:space="preserve"> </w:t>
    </w:r>
    <w:r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Pedagogy that Aids Transition for Higher-Ed Students by </w:t>
    </w:r>
    <w:r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 xml:space="preserve">PATHS, York University </w:t>
    </w:r>
    <w:r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is licensed under a </w:t>
    </w:r>
    <w:hyperlink r:id="rId2" w:history="1">
      <w:r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Creative Commons Attribution-NonCommercial-ShareAlike 4.0 International License</w:t>
      </w:r>
    </w:hyperlink>
    <w:r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. If you reuse this work, please attribute </w:t>
    </w:r>
    <w:r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>PATHS, York University</w:t>
    </w:r>
    <w:r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 and include a link to </w:t>
    </w:r>
    <w:hyperlink r:id="rId3" w:history="1">
      <w:r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https://www.yorku.ca/health/project/pat/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F4AA" w14:textId="77777777" w:rsidR="00B36BA0" w:rsidRDefault="00B36BA0" w:rsidP="00B36BA0">
      <w:pPr>
        <w:spacing w:after="0" w:line="240" w:lineRule="auto"/>
      </w:pPr>
      <w:r>
        <w:separator/>
      </w:r>
    </w:p>
  </w:footnote>
  <w:footnote w:type="continuationSeparator" w:id="0">
    <w:p w14:paraId="0AC0E5CC" w14:textId="77777777" w:rsidR="00B36BA0" w:rsidRDefault="00B36BA0" w:rsidP="00B3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DFC3" w14:textId="12827DE8" w:rsidR="00B36BA0" w:rsidRDefault="00B36BA0" w:rsidP="00B36BA0">
    <w:pPr>
      <w:pStyle w:val="Header"/>
      <w:jc w:val="right"/>
    </w:pPr>
    <w:r>
      <w:rPr>
        <w:noProof/>
      </w:rPr>
      <w:drawing>
        <wp:inline distT="0" distB="0" distL="0" distR="0" wp14:anchorId="3324EC39" wp14:editId="2A87105D">
          <wp:extent cx="1452245" cy="571500"/>
          <wp:effectExtent l="0" t="0" r="0" b="0"/>
          <wp:docPr id="525274518" name="Picture 5252745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74518" name="Picture 525274518" descr="Logo, company nam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9677"/>
                  <a:stretch/>
                </pic:blipFill>
                <pic:spPr bwMode="auto">
                  <a:xfrm>
                    <a:off x="0" y="0"/>
                    <a:ext cx="145224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715C"/>
    <w:multiLevelType w:val="multilevel"/>
    <w:tmpl w:val="513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38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6"/>
    <w:rsid w:val="00047844"/>
    <w:rsid w:val="003A1D32"/>
    <w:rsid w:val="005D1E66"/>
    <w:rsid w:val="00B36BA0"/>
    <w:rsid w:val="00F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1E96"/>
  <w15:chartTrackingRefBased/>
  <w15:docId w15:val="{787FF64B-E0E3-4BE2-96A0-E022A31E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6BA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B36B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B36B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6BA0"/>
    <w:rPr>
      <w:color w:val="0000FF"/>
      <w:u w:val="single"/>
    </w:rPr>
  </w:style>
  <w:style w:type="character" w:customStyle="1" w:styleId="h5p-structure-strip-text-strip-description-title-text">
    <w:name w:val="h5p-structure-strip-text-strip-description-title-text"/>
    <w:basedOn w:val="DefaultParagraphFont"/>
    <w:rsid w:val="00B36BA0"/>
  </w:style>
  <w:style w:type="paragraph" w:styleId="Header">
    <w:name w:val="header"/>
    <w:basedOn w:val="Normal"/>
    <w:link w:val="HeaderChar"/>
    <w:uiPriority w:val="99"/>
    <w:unhideWhenUsed/>
    <w:rsid w:val="00B36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A0"/>
  </w:style>
  <w:style w:type="paragraph" w:styleId="Footer">
    <w:name w:val="footer"/>
    <w:basedOn w:val="Normal"/>
    <w:link w:val="FooterChar"/>
    <w:uiPriority w:val="99"/>
    <w:unhideWhenUsed/>
    <w:rsid w:val="00B36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A0"/>
  </w:style>
  <w:style w:type="table" w:styleId="TableGrid">
    <w:name w:val="Table Grid"/>
    <w:basedOn w:val="TableNormal"/>
    <w:uiPriority w:val="39"/>
    <w:rsid w:val="00B3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28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574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6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313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2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2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99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7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1725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8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346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pusontario.pressbooks.pub/app/uploads/sites/2295/2022/11/Self-Assessment-Rubr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ampusontario.pressbooks.pub/app/uploads/sites/2295/2022/11/Self-Assessment-Rubri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rku.ca/health/project/pat/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Yasaman Delaviz</dc:creator>
  <cp:keywords/>
  <dc:description/>
  <cp:lastModifiedBy>Yasaman Delaviz</cp:lastModifiedBy>
  <cp:revision>2</cp:revision>
  <dcterms:created xsi:type="dcterms:W3CDTF">2023-04-12T16:05:00Z</dcterms:created>
  <dcterms:modified xsi:type="dcterms:W3CDTF">2023-04-12T16:10:00Z</dcterms:modified>
</cp:coreProperties>
</file>