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62A43F96" w:rsidR="00743F7E" w:rsidRDefault="00743F7E" w:rsidP="00EB69C5">
      <w:pPr>
        <w:rPr>
          <w:b/>
          <w:bCs/>
          <w:u w:val="single"/>
          <w:lang w:val="en-US"/>
        </w:rPr>
      </w:pPr>
    </w:p>
    <w:p w14:paraId="2A97B091" w14:textId="3BED7860" w:rsidR="00653104" w:rsidRDefault="00653104" w:rsidP="00653104">
      <w:pPr>
        <w:pStyle w:val="Heading1"/>
        <w:rPr>
          <w:lang w:val="en-US"/>
        </w:rPr>
      </w:pPr>
      <w:r>
        <w:rPr>
          <w:lang w:val="en-US"/>
        </w:rPr>
        <w:t>Scenario - Integumentary</w:t>
      </w:r>
    </w:p>
    <w:p w14:paraId="4EC6B506" w14:textId="77777777" w:rsidR="00653104" w:rsidRDefault="00743F7E" w:rsidP="00653104">
      <w:pPr>
        <w:pStyle w:val="Heading2"/>
        <w:rPr>
          <w:lang w:val="en-US"/>
        </w:rPr>
      </w:pPr>
      <w:r w:rsidRPr="00743F7E">
        <w:rPr>
          <w:lang w:val="en-US"/>
        </w:rPr>
        <w:t>Instructions</w:t>
      </w:r>
    </w:p>
    <w:p w14:paraId="70CD4CF9" w14:textId="057AB036" w:rsidR="007D12F6" w:rsidRDefault="007D12F6" w:rsidP="00C27418">
      <w:pPr>
        <w:rPr>
          <w:b/>
          <w:bCs/>
          <w:lang w:val="en-US"/>
        </w:rPr>
      </w:pPr>
      <w:r w:rsidRPr="007D12F6">
        <w:rPr>
          <w:b/>
          <w:bCs/>
          <w:lang w:val="en-US"/>
        </w:rPr>
        <w:t>Read aloud the following paragraph, paying close attention to the correct pronunciation of each medical term. Use the phonetic spelling provided with the term to guide you. At the conclusion of reading the paragraph and using this document</w:t>
      </w:r>
      <w:r>
        <w:rPr>
          <w:b/>
          <w:bCs/>
          <w:lang w:val="en-US"/>
        </w:rPr>
        <w:t>,</w:t>
      </w:r>
      <w:r w:rsidRPr="007D12F6">
        <w:rPr>
          <w:b/>
          <w:bCs/>
          <w:lang w:val="en-US"/>
        </w:rPr>
        <w:t xml:space="preserve"> compose </w:t>
      </w:r>
      <w:r>
        <w:rPr>
          <w:b/>
          <w:bCs/>
          <w:lang w:val="en-US"/>
        </w:rPr>
        <w:t>a</w:t>
      </w:r>
      <w:r w:rsidRPr="007D12F6">
        <w:rPr>
          <w:b/>
          <w:bCs/>
          <w:lang w:val="en-US"/>
        </w:rPr>
        <w:t xml:space="preserve"> list of the bolded medical terms and translate their correct meaning. Be sure to number each term in your list.</w:t>
      </w:r>
    </w:p>
    <w:p w14:paraId="0F903C5E" w14:textId="16B19EF4" w:rsidR="00C920F9" w:rsidRDefault="00C920F9" w:rsidP="00653104">
      <w:pPr>
        <w:pStyle w:val="Heading2"/>
        <w:rPr>
          <w:lang w:val="en-US"/>
        </w:rPr>
      </w:pPr>
      <w:r w:rsidRPr="00C920F9">
        <w:rPr>
          <w:lang w:val="en-US"/>
        </w:rPr>
        <w:t>Scenario</w:t>
      </w:r>
    </w:p>
    <w:p w14:paraId="460C9B1B" w14:textId="11CF16FE" w:rsidR="005A1BD6" w:rsidRPr="005A1BD6" w:rsidRDefault="005A1BD6" w:rsidP="005A1BD6">
      <w:pPr>
        <w:shd w:val="clear" w:color="auto" w:fill="C1E4F5" w:themeFill="accent1" w:themeFillTint="33"/>
        <w:rPr>
          <w:rFonts w:eastAsia="Times New Roman" w:cs="Calibri"/>
        </w:rPr>
      </w:pPr>
      <w:r w:rsidRPr="005A1BD6">
        <w:rPr>
          <w:rFonts w:eastAsia="Times New Roman" w:cs="Calibri"/>
        </w:rPr>
        <w:t xml:space="preserve">Emma is looking forward to her prom, but she is self-conscious about her fingernails. After discussing her concern with her mom, they made an appointment to visit the </w:t>
      </w:r>
      <w:r w:rsidRPr="005A1BD6">
        <w:rPr>
          <w:rFonts w:eastAsia="Times New Roman" w:cs="Calibri"/>
          <w:b/>
        </w:rPr>
        <w:t>dermatology (</w:t>
      </w:r>
      <w:proofErr w:type="spellStart"/>
      <w:r w:rsidRPr="005A1BD6">
        <w:rPr>
          <w:rFonts w:eastAsia="Times New Roman" w:cs="Calibri"/>
          <w:b/>
        </w:rPr>
        <w:t>dĕr</w:t>
      </w:r>
      <w:proofErr w:type="spellEnd"/>
      <w:r w:rsidRPr="005A1BD6">
        <w:rPr>
          <w:rFonts w:eastAsia="Times New Roman" w:cs="Calibri"/>
          <w:b/>
        </w:rPr>
        <w:t>-</w:t>
      </w:r>
      <w:proofErr w:type="spellStart"/>
      <w:r w:rsidRPr="005A1BD6">
        <w:rPr>
          <w:rFonts w:eastAsia="Times New Roman" w:cs="Calibri"/>
          <w:b/>
        </w:rPr>
        <w:t>mă</w:t>
      </w:r>
      <w:proofErr w:type="spellEnd"/>
      <w:r w:rsidRPr="005A1BD6">
        <w:rPr>
          <w:rFonts w:eastAsia="Times New Roman" w:cs="Calibri"/>
          <w:b/>
        </w:rPr>
        <w:t>-TŎL-ō-</w:t>
      </w:r>
      <w:proofErr w:type="spellStart"/>
      <w:r w:rsidRPr="005A1BD6">
        <w:rPr>
          <w:rFonts w:eastAsia="Times New Roman" w:cs="Calibri"/>
          <w:b/>
        </w:rPr>
        <w:t>jē</w:t>
      </w:r>
      <w:proofErr w:type="spellEnd"/>
      <w:r w:rsidRPr="005A1BD6">
        <w:rPr>
          <w:rFonts w:eastAsia="Times New Roman" w:cs="Calibri"/>
          <w:b/>
        </w:rPr>
        <w:t>)</w:t>
      </w:r>
      <w:r w:rsidRPr="005A1BD6">
        <w:rPr>
          <w:rFonts w:eastAsia="Times New Roman" w:cs="Calibri"/>
        </w:rPr>
        <w:t xml:space="preserve"> clinic. While sitting in the waiting room</w:t>
      </w:r>
      <w:r w:rsidR="00A01834">
        <w:rPr>
          <w:rFonts w:eastAsia="Times New Roman" w:cs="Calibri"/>
        </w:rPr>
        <w:t>,</w:t>
      </w:r>
      <w:r w:rsidRPr="005A1BD6">
        <w:rPr>
          <w:rFonts w:eastAsia="Times New Roman" w:cs="Calibri"/>
        </w:rPr>
        <w:t xml:space="preserve"> Emma noted that she was suffering from </w:t>
      </w:r>
      <w:r w:rsidRPr="005A1BD6">
        <w:rPr>
          <w:rFonts w:eastAsia="Times New Roman" w:cs="Calibri"/>
          <w:b/>
        </w:rPr>
        <w:t>hyperhidrosis (</w:t>
      </w:r>
      <w:proofErr w:type="spellStart"/>
      <w:r w:rsidRPr="005A1BD6">
        <w:rPr>
          <w:rFonts w:eastAsia="Times New Roman" w:cs="Calibri"/>
          <w:b/>
        </w:rPr>
        <w:t>hī</w:t>
      </w:r>
      <w:proofErr w:type="spellEnd"/>
      <w:r w:rsidRPr="005A1BD6">
        <w:rPr>
          <w:rFonts w:eastAsia="Times New Roman" w:cs="Calibri"/>
          <w:b/>
        </w:rPr>
        <w:t>-</w:t>
      </w:r>
      <w:proofErr w:type="spellStart"/>
      <w:r w:rsidRPr="005A1BD6">
        <w:rPr>
          <w:rFonts w:eastAsia="Times New Roman" w:cs="Calibri"/>
          <w:b/>
        </w:rPr>
        <w:t>pĕr</w:t>
      </w:r>
      <w:proofErr w:type="spellEnd"/>
      <w:r w:rsidRPr="005A1BD6">
        <w:rPr>
          <w:rFonts w:eastAsia="Times New Roman" w:cs="Calibri"/>
          <w:b/>
        </w:rPr>
        <w:t>-</w:t>
      </w:r>
      <w:proofErr w:type="spellStart"/>
      <w:r w:rsidRPr="005A1BD6">
        <w:rPr>
          <w:rFonts w:eastAsia="Times New Roman" w:cs="Calibri"/>
          <w:b/>
        </w:rPr>
        <w:t>hī</w:t>
      </w:r>
      <w:proofErr w:type="spellEnd"/>
      <w:r w:rsidRPr="005A1BD6">
        <w:rPr>
          <w:rFonts w:eastAsia="Times New Roman" w:cs="Calibri"/>
          <w:b/>
        </w:rPr>
        <w:t>-DRŌ-</w:t>
      </w:r>
      <w:proofErr w:type="spellStart"/>
      <w:r w:rsidRPr="005A1BD6">
        <w:rPr>
          <w:rFonts w:eastAsia="Times New Roman" w:cs="Calibri"/>
          <w:b/>
        </w:rPr>
        <w:t>sĭs</w:t>
      </w:r>
      <w:proofErr w:type="spellEnd"/>
      <w:r w:rsidRPr="005A1BD6">
        <w:rPr>
          <w:rFonts w:eastAsia="Times New Roman" w:cs="Calibri"/>
          <w:b/>
        </w:rPr>
        <w:t>)</w:t>
      </w:r>
      <w:r w:rsidRPr="005A1BD6">
        <w:rPr>
          <w:rFonts w:eastAsia="Times New Roman" w:cs="Calibri"/>
        </w:rPr>
        <w:t>. Her palms and axilla region felt like they were dripping sweat.</w:t>
      </w:r>
      <w:r w:rsidR="00A01834">
        <w:rPr>
          <w:rFonts w:eastAsia="Times New Roman" w:cs="Calibri"/>
        </w:rPr>
        <w:t xml:space="preserve"> </w:t>
      </w:r>
      <w:r w:rsidRPr="005A1BD6">
        <w:rPr>
          <w:rFonts w:eastAsia="Times New Roman" w:cs="Calibri"/>
        </w:rPr>
        <w:t xml:space="preserve">Adding to Emma’s anxiety was her fear of a </w:t>
      </w:r>
      <w:r w:rsidRPr="005A1BD6">
        <w:rPr>
          <w:rFonts w:eastAsia="Times New Roman" w:cs="Calibri"/>
          <w:b/>
        </w:rPr>
        <w:t>biopsy (BĪ-op-</w:t>
      </w:r>
      <w:proofErr w:type="spellStart"/>
      <w:r w:rsidRPr="005A1BD6">
        <w:rPr>
          <w:rFonts w:eastAsia="Times New Roman" w:cs="Calibri"/>
          <w:b/>
        </w:rPr>
        <w:t>sē</w:t>
      </w:r>
      <w:proofErr w:type="spellEnd"/>
      <w:r w:rsidRPr="005A1BD6">
        <w:rPr>
          <w:rFonts w:eastAsia="Times New Roman" w:cs="Calibri"/>
          <w:b/>
        </w:rPr>
        <w:t>)</w:t>
      </w:r>
      <w:r w:rsidRPr="005A1BD6">
        <w:rPr>
          <w:rFonts w:eastAsia="Times New Roman" w:cs="Calibri"/>
        </w:rPr>
        <w:t>.</w:t>
      </w:r>
    </w:p>
    <w:p w14:paraId="63A48C9B" w14:textId="6C30000E" w:rsidR="005A1BD6" w:rsidRPr="005A1BD6" w:rsidRDefault="005A1BD6" w:rsidP="005A1BD6">
      <w:pPr>
        <w:shd w:val="clear" w:color="auto" w:fill="C1E4F5" w:themeFill="accent1" w:themeFillTint="33"/>
        <w:rPr>
          <w:rFonts w:eastAsia="Times New Roman" w:cs="Calibri"/>
        </w:rPr>
      </w:pPr>
      <w:r w:rsidRPr="005A1BD6">
        <w:rPr>
          <w:rFonts w:eastAsia="Times New Roman" w:cs="Calibri"/>
        </w:rPr>
        <w:t xml:space="preserve">Emma was shown to an exam room by a medical assistant. After a brief wait the dermatologist asked Emma questions about her job as a dishwasher at a local restaurant and learned that she was on her high school swim team. He then examined Emma’s </w:t>
      </w:r>
      <w:r w:rsidRPr="005A1BD6">
        <w:rPr>
          <w:rFonts w:eastAsia="Times New Roman" w:cs="Calibri"/>
          <w:b/>
        </w:rPr>
        <w:t>ungual (ŬNG-</w:t>
      </w:r>
      <w:proofErr w:type="spellStart"/>
      <w:r w:rsidRPr="005A1BD6">
        <w:rPr>
          <w:rFonts w:eastAsia="Times New Roman" w:cs="Calibri"/>
          <w:b/>
        </w:rPr>
        <w:t>gwăl</w:t>
      </w:r>
      <w:proofErr w:type="spellEnd"/>
      <w:r w:rsidRPr="005A1BD6">
        <w:rPr>
          <w:rFonts w:eastAsia="Times New Roman" w:cs="Calibri"/>
          <w:b/>
        </w:rPr>
        <w:t xml:space="preserve">) </w:t>
      </w:r>
      <w:r w:rsidRPr="005A1BD6">
        <w:rPr>
          <w:rFonts w:eastAsia="Times New Roman" w:cs="Calibri"/>
        </w:rPr>
        <w:t xml:space="preserve">and noted the abnormal softness or </w:t>
      </w:r>
      <w:proofErr w:type="spellStart"/>
      <w:r w:rsidRPr="005A1BD6">
        <w:rPr>
          <w:rFonts w:eastAsia="Times New Roman" w:cs="Calibri"/>
          <w:b/>
        </w:rPr>
        <w:t>onychomalacia</w:t>
      </w:r>
      <w:proofErr w:type="spellEnd"/>
      <w:r w:rsidRPr="005A1BD6">
        <w:rPr>
          <w:rFonts w:eastAsia="Times New Roman" w:cs="Calibri"/>
          <w:b/>
        </w:rPr>
        <w:t xml:space="preserve"> (</w:t>
      </w:r>
      <w:proofErr w:type="spellStart"/>
      <w:r w:rsidRPr="005A1BD6">
        <w:rPr>
          <w:rFonts w:eastAsia="Times New Roman" w:cs="Calibri"/>
          <w:b/>
        </w:rPr>
        <w:t>ŏn</w:t>
      </w:r>
      <w:proofErr w:type="spellEnd"/>
      <w:r w:rsidRPr="005A1BD6">
        <w:rPr>
          <w:rFonts w:eastAsia="Times New Roman" w:cs="Calibri"/>
          <w:b/>
        </w:rPr>
        <w:t>-ĭ-</w:t>
      </w:r>
      <w:proofErr w:type="spellStart"/>
      <w:r w:rsidRPr="005A1BD6">
        <w:rPr>
          <w:rFonts w:eastAsia="Times New Roman" w:cs="Calibri"/>
          <w:b/>
        </w:rPr>
        <w:t>kō</w:t>
      </w:r>
      <w:proofErr w:type="spellEnd"/>
      <w:r w:rsidRPr="005A1BD6">
        <w:rPr>
          <w:rFonts w:eastAsia="Times New Roman" w:cs="Calibri"/>
          <w:b/>
        </w:rPr>
        <w:t>-</w:t>
      </w:r>
      <w:proofErr w:type="spellStart"/>
      <w:r w:rsidRPr="005A1BD6">
        <w:rPr>
          <w:rFonts w:eastAsia="Times New Roman" w:cs="Calibri"/>
          <w:b/>
        </w:rPr>
        <w:t>mă</w:t>
      </w:r>
      <w:proofErr w:type="spellEnd"/>
      <w:r w:rsidRPr="005A1BD6">
        <w:rPr>
          <w:rFonts w:eastAsia="Times New Roman" w:cs="Calibri"/>
          <w:b/>
        </w:rPr>
        <w:t>-LĀ-</w:t>
      </w:r>
      <w:proofErr w:type="spellStart"/>
      <w:r w:rsidRPr="005A1BD6">
        <w:rPr>
          <w:rFonts w:eastAsia="Times New Roman" w:cs="Calibri"/>
          <w:b/>
        </w:rPr>
        <w:t>shă</w:t>
      </w:r>
      <w:proofErr w:type="spellEnd"/>
      <w:r w:rsidRPr="005A1BD6">
        <w:rPr>
          <w:rFonts w:eastAsia="Times New Roman" w:cs="Calibri"/>
          <w:b/>
        </w:rPr>
        <w:t xml:space="preserve">) </w:t>
      </w:r>
      <w:r w:rsidRPr="005A1BD6">
        <w:rPr>
          <w:rFonts w:eastAsia="Times New Roman" w:cs="Calibri"/>
        </w:rPr>
        <w:t xml:space="preserve">to several of Emma’s fingernails. He also noted a subungual </w:t>
      </w:r>
      <w:r w:rsidRPr="005A1BD6">
        <w:rPr>
          <w:rFonts w:eastAsia="Times New Roman" w:cs="Calibri"/>
          <w:b/>
        </w:rPr>
        <w:t>(</w:t>
      </w:r>
      <w:proofErr w:type="spellStart"/>
      <w:r w:rsidRPr="005A1BD6">
        <w:rPr>
          <w:rFonts w:eastAsia="Times New Roman" w:cs="Calibri"/>
          <w:b/>
        </w:rPr>
        <w:t>sŭb</w:t>
      </w:r>
      <w:proofErr w:type="spellEnd"/>
      <w:r w:rsidRPr="005A1BD6">
        <w:rPr>
          <w:rFonts w:eastAsia="Times New Roman" w:cs="Calibri"/>
          <w:b/>
        </w:rPr>
        <w:t>-ŬNG-</w:t>
      </w:r>
      <w:proofErr w:type="spellStart"/>
      <w:r w:rsidRPr="005A1BD6">
        <w:rPr>
          <w:rFonts w:eastAsia="Times New Roman" w:cs="Calibri"/>
          <w:b/>
        </w:rPr>
        <w:t>gwăl</w:t>
      </w:r>
      <w:proofErr w:type="spellEnd"/>
      <w:r w:rsidRPr="005A1BD6">
        <w:rPr>
          <w:rFonts w:eastAsia="Times New Roman" w:cs="Calibri"/>
          <w:b/>
        </w:rPr>
        <w:t xml:space="preserve">) hematoma </w:t>
      </w:r>
      <w:r w:rsidRPr="005A1BD6">
        <w:rPr>
          <w:rFonts w:eastAsia="Times New Roman" w:cs="Calibri"/>
        </w:rPr>
        <w:t xml:space="preserve">on her left index finger. Emma admitted to dropping a pan that landed on her index finger. The dermatologist did not feel that Emma had any </w:t>
      </w:r>
      <w:r w:rsidRPr="005A1BD6">
        <w:rPr>
          <w:rFonts w:eastAsia="Times New Roman" w:cs="Calibri"/>
          <w:b/>
        </w:rPr>
        <w:t>onychopathy (</w:t>
      </w:r>
      <w:proofErr w:type="spellStart"/>
      <w:r w:rsidRPr="005A1BD6">
        <w:rPr>
          <w:rFonts w:eastAsia="Times New Roman" w:cs="Calibri"/>
          <w:b/>
        </w:rPr>
        <w:t>ŏn</w:t>
      </w:r>
      <w:proofErr w:type="spellEnd"/>
      <w:r w:rsidRPr="005A1BD6">
        <w:rPr>
          <w:rFonts w:eastAsia="Times New Roman" w:cs="Calibri"/>
          <w:b/>
        </w:rPr>
        <w:t>-ĭ-KŎP-</w:t>
      </w:r>
      <w:proofErr w:type="spellStart"/>
      <w:r w:rsidRPr="005A1BD6">
        <w:rPr>
          <w:rFonts w:eastAsia="Times New Roman" w:cs="Calibri"/>
          <w:b/>
        </w:rPr>
        <w:t>ăth</w:t>
      </w:r>
      <w:proofErr w:type="spellEnd"/>
      <w:r w:rsidRPr="005A1BD6">
        <w:rPr>
          <w:rFonts w:eastAsia="Times New Roman" w:cs="Calibri"/>
          <w:b/>
        </w:rPr>
        <w:t>-ē</w:t>
      </w:r>
      <w:proofErr w:type="gramStart"/>
      <w:r w:rsidRPr="005A1BD6">
        <w:rPr>
          <w:rFonts w:eastAsia="Times New Roman" w:cs="Calibri"/>
          <w:b/>
        </w:rPr>
        <w:t>)</w:t>
      </w:r>
      <w:proofErr w:type="gramEnd"/>
      <w:r w:rsidRPr="005A1BD6">
        <w:rPr>
          <w:rFonts w:eastAsia="Times New Roman" w:cs="Calibri"/>
        </w:rPr>
        <w:t xml:space="preserve"> but he was concerned that Emma might have a bacterial infection or </w:t>
      </w:r>
      <w:r w:rsidRPr="005A1BD6">
        <w:rPr>
          <w:rFonts w:eastAsia="Times New Roman" w:cs="Calibri"/>
          <w:b/>
        </w:rPr>
        <w:t>Paronychia (</w:t>
      </w:r>
      <w:proofErr w:type="spellStart"/>
      <w:r w:rsidRPr="005A1BD6">
        <w:rPr>
          <w:rFonts w:eastAsia="Times New Roman" w:cs="Calibri"/>
          <w:b/>
        </w:rPr>
        <w:t>păr</w:t>
      </w:r>
      <w:proofErr w:type="spellEnd"/>
      <w:r w:rsidRPr="005A1BD6">
        <w:rPr>
          <w:rFonts w:eastAsia="Times New Roman" w:cs="Calibri"/>
          <w:b/>
        </w:rPr>
        <w:t>-ō-NĬK-ē-ă)</w:t>
      </w:r>
      <w:r w:rsidRPr="005A1BD6">
        <w:rPr>
          <w:rFonts w:eastAsia="Times New Roman" w:cs="Calibri"/>
        </w:rPr>
        <w:t>. His thought process was that bacteria entered through broken skin near Emma’s cuticle and nail fold</w:t>
      </w:r>
      <w:r w:rsidR="00686DA3">
        <w:rPr>
          <w:rFonts w:eastAsia="Times New Roman" w:cs="Calibri"/>
        </w:rPr>
        <w:t>, k</w:t>
      </w:r>
      <w:r w:rsidRPr="005A1BD6">
        <w:rPr>
          <w:rFonts w:eastAsia="Times New Roman" w:cs="Calibri"/>
        </w:rPr>
        <w:t xml:space="preserve">nowing Emma's history and that bacteria entering near a cuticle or nail fold is not unusual for an individual whose hands are in water frequently. To aid in his diagnosis, the dermatologist ordered a </w:t>
      </w:r>
      <w:r w:rsidRPr="005A1BD6">
        <w:rPr>
          <w:rFonts w:eastAsia="Times New Roman" w:cs="Calibri"/>
          <w:b/>
        </w:rPr>
        <w:t>percutaneous (</w:t>
      </w:r>
      <w:proofErr w:type="spellStart"/>
      <w:r w:rsidRPr="005A1BD6">
        <w:rPr>
          <w:rFonts w:eastAsia="Times New Roman" w:cs="Calibri"/>
          <w:b/>
        </w:rPr>
        <w:t>pĕr</w:t>
      </w:r>
      <w:proofErr w:type="spellEnd"/>
      <w:r w:rsidRPr="005A1BD6">
        <w:rPr>
          <w:rFonts w:eastAsia="Times New Roman" w:cs="Calibri"/>
          <w:b/>
        </w:rPr>
        <w:t>-</w:t>
      </w:r>
      <w:proofErr w:type="spellStart"/>
      <w:r w:rsidRPr="005A1BD6">
        <w:rPr>
          <w:rFonts w:eastAsia="Times New Roman" w:cs="Calibri"/>
          <w:b/>
        </w:rPr>
        <w:t>kū</w:t>
      </w:r>
      <w:proofErr w:type="spellEnd"/>
      <w:r w:rsidRPr="005A1BD6">
        <w:rPr>
          <w:rFonts w:eastAsia="Times New Roman" w:cs="Calibri"/>
          <w:b/>
        </w:rPr>
        <w:t>-TĀ-</w:t>
      </w:r>
      <w:proofErr w:type="spellStart"/>
      <w:r w:rsidRPr="005A1BD6">
        <w:rPr>
          <w:rFonts w:eastAsia="Times New Roman" w:cs="Calibri"/>
          <w:b/>
        </w:rPr>
        <w:t>nē</w:t>
      </w:r>
      <w:proofErr w:type="spellEnd"/>
      <w:r w:rsidRPr="005A1BD6">
        <w:rPr>
          <w:rFonts w:eastAsia="Times New Roman" w:cs="Calibri"/>
          <w:b/>
        </w:rPr>
        <w:t>-</w:t>
      </w:r>
      <w:proofErr w:type="spellStart"/>
      <w:r w:rsidRPr="005A1BD6">
        <w:rPr>
          <w:rFonts w:eastAsia="Times New Roman" w:cs="Calibri"/>
          <w:b/>
        </w:rPr>
        <w:t>ŭs</w:t>
      </w:r>
      <w:proofErr w:type="spellEnd"/>
      <w:r w:rsidRPr="005A1BD6">
        <w:rPr>
          <w:rFonts w:eastAsia="Times New Roman" w:cs="Calibri"/>
          <w:b/>
        </w:rPr>
        <w:t>)</w:t>
      </w:r>
      <w:r w:rsidRPr="005A1BD6">
        <w:rPr>
          <w:rFonts w:eastAsia="Times New Roman" w:cs="Calibri"/>
        </w:rPr>
        <w:t xml:space="preserve"> blood draw to obtain a CBC or complete blood count.</w:t>
      </w:r>
    </w:p>
    <w:p w14:paraId="0EA67483" w14:textId="430A9A33" w:rsidR="005A1BD6" w:rsidRPr="005A1BD6" w:rsidRDefault="005A1BD6" w:rsidP="00C920F9">
      <w:pPr>
        <w:shd w:val="clear" w:color="auto" w:fill="C1E4F5" w:themeFill="accent1" w:themeFillTint="33"/>
        <w:rPr>
          <w:rFonts w:eastAsia="Times New Roman" w:cs="Calibri"/>
        </w:rPr>
      </w:pPr>
      <w:r w:rsidRPr="005A1BD6">
        <w:rPr>
          <w:rFonts w:eastAsia="Times New Roman" w:cs="Calibri"/>
        </w:rPr>
        <w:t xml:space="preserve">After receiving Emma’s blood work back, the dermatologist confirmed his diagnosis of </w:t>
      </w:r>
      <w:r w:rsidRPr="005A1BD6">
        <w:rPr>
          <w:rFonts w:eastAsia="Times New Roman" w:cs="Calibri"/>
          <w:b/>
        </w:rPr>
        <w:t>Paronychia (</w:t>
      </w:r>
      <w:proofErr w:type="spellStart"/>
      <w:r w:rsidRPr="005A1BD6">
        <w:rPr>
          <w:rFonts w:eastAsia="Times New Roman" w:cs="Calibri"/>
          <w:b/>
        </w:rPr>
        <w:t>păr</w:t>
      </w:r>
      <w:proofErr w:type="spellEnd"/>
      <w:r w:rsidRPr="005A1BD6">
        <w:rPr>
          <w:rFonts w:eastAsia="Times New Roman" w:cs="Calibri"/>
          <w:b/>
        </w:rPr>
        <w:t>-ō-NĬK-ē-ă)</w:t>
      </w:r>
      <w:r w:rsidRPr="005A1BD6">
        <w:rPr>
          <w:rFonts w:eastAsia="Times New Roman" w:cs="Calibri"/>
        </w:rPr>
        <w:t xml:space="preserve">. Emma was relieved to learn that she would only need to take an oral antibiotic and would not need to receive a </w:t>
      </w:r>
      <w:r w:rsidRPr="005A1BD6">
        <w:rPr>
          <w:rFonts w:eastAsia="Times New Roman" w:cs="Calibri"/>
          <w:b/>
        </w:rPr>
        <w:t>subcutaneous (</w:t>
      </w:r>
      <w:proofErr w:type="spellStart"/>
      <w:r w:rsidRPr="005A1BD6">
        <w:rPr>
          <w:rFonts w:eastAsia="Times New Roman" w:cs="Calibri"/>
          <w:b/>
        </w:rPr>
        <w:t>sŭb</w:t>
      </w:r>
      <w:proofErr w:type="spellEnd"/>
      <w:r w:rsidRPr="005A1BD6">
        <w:rPr>
          <w:rFonts w:eastAsia="Times New Roman" w:cs="Calibri"/>
          <w:b/>
        </w:rPr>
        <w:t>-</w:t>
      </w:r>
      <w:proofErr w:type="spellStart"/>
      <w:r w:rsidRPr="005A1BD6">
        <w:rPr>
          <w:rFonts w:eastAsia="Times New Roman" w:cs="Calibri"/>
          <w:b/>
        </w:rPr>
        <w:t>kū</w:t>
      </w:r>
      <w:proofErr w:type="spellEnd"/>
      <w:r w:rsidRPr="005A1BD6">
        <w:rPr>
          <w:rFonts w:eastAsia="Times New Roman" w:cs="Calibri"/>
          <w:b/>
        </w:rPr>
        <w:t>-TĀ-</w:t>
      </w:r>
      <w:proofErr w:type="spellStart"/>
      <w:r w:rsidRPr="005A1BD6">
        <w:rPr>
          <w:rFonts w:eastAsia="Times New Roman" w:cs="Calibri"/>
          <w:b/>
        </w:rPr>
        <w:t>nē</w:t>
      </w:r>
      <w:proofErr w:type="spellEnd"/>
      <w:r w:rsidRPr="005A1BD6">
        <w:rPr>
          <w:rFonts w:eastAsia="Times New Roman" w:cs="Calibri"/>
          <w:b/>
        </w:rPr>
        <w:t>-</w:t>
      </w:r>
      <w:proofErr w:type="spellStart"/>
      <w:r w:rsidRPr="005A1BD6">
        <w:rPr>
          <w:rFonts w:eastAsia="Times New Roman" w:cs="Calibri"/>
          <w:b/>
        </w:rPr>
        <w:t>ŭs</w:t>
      </w:r>
      <w:proofErr w:type="spellEnd"/>
      <w:r w:rsidRPr="005A1BD6">
        <w:rPr>
          <w:rFonts w:eastAsia="Times New Roman" w:cs="Calibri"/>
          <w:b/>
        </w:rPr>
        <w:t>)</w:t>
      </w:r>
      <w:r w:rsidRPr="005A1BD6">
        <w:rPr>
          <w:rFonts w:eastAsia="Times New Roman" w:cs="Calibri"/>
        </w:rPr>
        <w:t xml:space="preserve"> injection.</w:t>
      </w:r>
    </w:p>
    <w:sectPr w:rsidR="005A1BD6" w:rsidRPr="005A1BD6" w:rsidSect="00EB69C5">
      <w:headerReference w:type="default" r:id="rId7"/>
      <w:footerReference w:type="default" r:id="rId8"/>
      <w:headerReference w:type="first" r:id="rId9"/>
      <w:footerReference w:type="first" r:id="rId10"/>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36F60B" w14:textId="77777777" w:rsidR="00A00046" w:rsidRDefault="00A00046" w:rsidP="00C605F9">
      <w:pPr>
        <w:spacing w:after="0" w:line="240" w:lineRule="auto"/>
      </w:pPr>
      <w:r>
        <w:separator/>
      </w:r>
    </w:p>
  </w:endnote>
  <w:endnote w:type="continuationSeparator" w:id="0">
    <w:p w14:paraId="56AFCCE4" w14:textId="77777777" w:rsidR="00A00046" w:rsidRDefault="00A00046"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06FF00F5">
          <wp:simplePos x="0" y="0"/>
          <wp:positionH relativeFrom="page">
            <wp:align>right</wp:align>
          </wp:positionH>
          <wp:positionV relativeFrom="paragraph">
            <wp:posOffset>12029</wp:posOffset>
          </wp:positionV>
          <wp:extent cx="8281035" cy="2652292"/>
          <wp:effectExtent l="0" t="0" r="5715" b="0"/>
          <wp:wrapNone/>
          <wp:docPr id="1011855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2DCD91F7"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the integumentary system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217AF54D">
          <wp:simplePos x="0" y="0"/>
          <wp:positionH relativeFrom="page">
            <wp:align>right</wp:align>
          </wp:positionH>
          <wp:positionV relativeFrom="paragraph">
            <wp:posOffset>20056</wp:posOffset>
          </wp:positionV>
          <wp:extent cx="8281035" cy="2652292"/>
          <wp:effectExtent l="0" t="0" r="5715" b="0"/>
          <wp:wrapNone/>
          <wp:docPr id="890049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98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23F4A7C8"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E87CB0" w14:textId="77777777" w:rsidR="00A00046" w:rsidRDefault="00A00046" w:rsidP="00C605F9">
      <w:pPr>
        <w:spacing w:after="0" w:line="240" w:lineRule="auto"/>
      </w:pPr>
      <w:bookmarkStart w:id="0" w:name="_Hlk170129640"/>
      <w:bookmarkEnd w:id="0"/>
      <w:r>
        <w:separator/>
      </w:r>
    </w:p>
  </w:footnote>
  <w:footnote w:type="continuationSeparator" w:id="0">
    <w:p w14:paraId="0F01C55E" w14:textId="77777777" w:rsidR="00A00046" w:rsidRDefault="00A00046"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7FD47D22">
          <wp:simplePos x="0" y="0"/>
          <wp:positionH relativeFrom="margin">
            <wp:align>center</wp:align>
          </wp:positionH>
          <wp:positionV relativeFrom="paragraph">
            <wp:posOffset>-1527379</wp:posOffset>
          </wp:positionV>
          <wp:extent cx="8281035" cy="1690778"/>
          <wp:effectExtent l="0" t="0" r="5715" b="5080"/>
          <wp:wrapNone/>
          <wp:docPr id="28283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045429DF"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512F20" w:rsidRPr="00512F20">
                            <w:rPr>
                              <w:color w:val="FFFFFF" w:themeColor="background1"/>
                              <w:sz w:val="44"/>
                              <w:szCs w:val="44"/>
                            </w:rPr>
                            <w:t>Integumentary</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045429DF"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512F20" w:rsidRPr="00512F20">
                      <w:rPr>
                        <w:color w:val="FFFFFF" w:themeColor="background1"/>
                        <w:sz w:val="44"/>
                        <w:szCs w:val="44"/>
                      </w:rPr>
                      <w:t>Integumentary</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15D18228">
          <wp:simplePos x="0" y="0"/>
          <wp:positionH relativeFrom="page">
            <wp:align>right</wp:align>
          </wp:positionH>
          <wp:positionV relativeFrom="paragraph">
            <wp:posOffset>-826135</wp:posOffset>
          </wp:positionV>
          <wp:extent cx="7762875" cy="764540"/>
          <wp:effectExtent l="0" t="0" r="9525" b="0"/>
          <wp:wrapNone/>
          <wp:docPr id="9235747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51012"/>
    <w:rsid w:val="000574F8"/>
    <w:rsid w:val="000A4B82"/>
    <w:rsid w:val="00110FC1"/>
    <w:rsid w:val="00155351"/>
    <w:rsid w:val="00166F94"/>
    <w:rsid w:val="001673C2"/>
    <w:rsid w:val="00175F3A"/>
    <w:rsid w:val="001972D9"/>
    <w:rsid w:val="001B6E39"/>
    <w:rsid w:val="001F0040"/>
    <w:rsid w:val="002140A9"/>
    <w:rsid w:val="00244BE0"/>
    <w:rsid w:val="00267176"/>
    <w:rsid w:val="002A402C"/>
    <w:rsid w:val="002C1F34"/>
    <w:rsid w:val="002D4BEA"/>
    <w:rsid w:val="002D61F5"/>
    <w:rsid w:val="002F00BB"/>
    <w:rsid w:val="00322402"/>
    <w:rsid w:val="003320E8"/>
    <w:rsid w:val="00343F03"/>
    <w:rsid w:val="00357DD0"/>
    <w:rsid w:val="00364EA6"/>
    <w:rsid w:val="003E5039"/>
    <w:rsid w:val="003F4843"/>
    <w:rsid w:val="00416475"/>
    <w:rsid w:val="00430F3E"/>
    <w:rsid w:val="004374C9"/>
    <w:rsid w:val="004B7314"/>
    <w:rsid w:val="004C451F"/>
    <w:rsid w:val="004E487F"/>
    <w:rsid w:val="00512F20"/>
    <w:rsid w:val="00513B50"/>
    <w:rsid w:val="00513F54"/>
    <w:rsid w:val="005379D2"/>
    <w:rsid w:val="005537E4"/>
    <w:rsid w:val="00556013"/>
    <w:rsid w:val="00573891"/>
    <w:rsid w:val="00583279"/>
    <w:rsid w:val="005A1BD6"/>
    <w:rsid w:val="005A4553"/>
    <w:rsid w:val="005A6FC0"/>
    <w:rsid w:val="006110E6"/>
    <w:rsid w:val="00625E06"/>
    <w:rsid w:val="00653104"/>
    <w:rsid w:val="00662D07"/>
    <w:rsid w:val="00686DA3"/>
    <w:rsid w:val="006B1384"/>
    <w:rsid w:val="006B2F95"/>
    <w:rsid w:val="006C01EE"/>
    <w:rsid w:val="006C2F39"/>
    <w:rsid w:val="006D0EFA"/>
    <w:rsid w:val="006D2367"/>
    <w:rsid w:val="006D7FA6"/>
    <w:rsid w:val="00717C8D"/>
    <w:rsid w:val="007251EE"/>
    <w:rsid w:val="00725B3C"/>
    <w:rsid w:val="00743F7E"/>
    <w:rsid w:val="00757F65"/>
    <w:rsid w:val="00772BDE"/>
    <w:rsid w:val="007862DF"/>
    <w:rsid w:val="00793A3D"/>
    <w:rsid w:val="007B3648"/>
    <w:rsid w:val="007C6208"/>
    <w:rsid w:val="007D12F6"/>
    <w:rsid w:val="008114E4"/>
    <w:rsid w:val="0082252D"/>
    <w:rsid w:val="00832291"/>
    <w:rsid w:val="008605A1"/>
    <w:rsid w:val="00863B39"/>
    <w:rsid w:val="00871DAB"/>
    <w:rsid w:val="008A0671"/>
    <w:rsid w:val="008C5525"/>
    <w:rsid w:val="008D6CB8"/>
    <w:rsid w:val="008E2010"/>
    <w:rsid w:val="008E3FFD"/>
    <w:rsid w:val="008F3FDE"/>
    <w:rsid w:val="009365FA"/>
    <w:rsid w:val="00961417"/>
    <w:rsid w:val="009D7A0C"/>
    <w:rsid w:val="009E5320"/>
    <w:rsid w:val="009E6C5C"/>
    <w:rsid w:val="009F0ABF"/>
    <w:rsid w:val="00A00046"/>
    <w:rsid w:val="00A01834"/>
    <w:rsid w:val="00A1188A"/>
    <w:rsid w:val="00A26959"/>
    <w:rsid w:val="00A40814"/>
    <w:rsid w:val="00A70644"/>
    <w:rsid w:val="00A8059C"/>
    <w:rsid w:val="00AC4EDF"/>
    <w:rsid w:val="00AF1BA1"/>
    <w:rsid w:val="00AF4BF0"/>
    <w:rsid w:val="00B5065B"/>
    <w:rsid w:val="00B939F9"/>
    <w:rsid w:val="00BB3130"/>
    <w:rsid w:val="00BD27F5"/>
    <w:rsid w:val="00C27418"/>
    <w:rsid w:val="00C410A9"/>
    <w:rsid w:val="00C605F9"/>
    <w:rsid w:val="00C7385A"/>
    <w:rsid w:val="00C73CA3"/>
    <w:rsid w:val="00C920F9"/>
    <w:rsid w:val="00C941BB"/>
    <w:rsid w:val="00CB2EAA"/>
    <w:rsid w:val="00CC4891"/>
    <w:rsid w:val="00CC4CD8"/>
    <w:rsid w:val="00CE6D67"/>
    <w:rsid w:val="00D04482"/>
    <w:rsid w:val="00D20AFA"/>
    <w:rsid w:val="00D3542A"/>
    <w:rsid w:val="00D52B05"/>
    <w:rsid w:val="00D67B3E"/>
    <w:rsid w:val="00DD2FA7"/>
    <w:rsid w:val="00DD3365"/>
    <w:rsid w:val="00DD7B83"/>
    <w:rsid w:val="00DF12BD"/>
    <w:rsid w:val="00E136DC"/>
    <w:rsid w:val="00E33735"/>
    <w:rsid w:val="00E62CE4"/>
    <w:rsid w:val="00E67A8B"/>
    <w:rsid w:val="00EB69C5"/>
    <w:rsid w:val="00ED0C6C"/>
    <w:rsid w:val="00EE63A1"/>
    <w:rsid w:val="00EF0E7A"/>
    <w:rsid w:val="00EF4168"/>
    <w:rsid w:val="00F00600"/>
    <w:rsid w:val="00F154CF"/>
    <w:rsid w:val="00F42AD4"/>
    <w:rsid w:val="00F44FA4"/>
    <w:rsid w:val="00F46D47"/>
    <w:rsid w:val="00F675B6"/>
    <w:rsid w:val="00F70E90"/>
    <w:rsid w:val="00F9274F"/>
    <w:rsid w:val="00FA32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2024-07-30T14:59:00Z</dcterms:created>
  <dcterms:modified xsi:type="dcterms:W3CDTF">2024-08-12T16:38:00Z</dcterms:modified>
</cp:coreProperties>
</file>