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DCB525B" w:rsidR="00743F7E" w:rsidRDefault="00030DE4" w:rsidP="00030DE4">
      <w:pPr>
        <w:pStyle w:val="Heading1"/>
        <w:rPr>
          <w:lang w:val="en-US"/>
        </w:rPr>
      </w:pPr>
      <w:r>
        <w:rPr>
          <w:lang w:val="en-US"/>
        </w:rPr>
        <w:t>Scenario - Nervous</w:t>
      </w:r>
    </w:p>
    <w:p w14:paraId="70CD4CF9" w14:textId="23B78EAB" w:rsidR="007D12F6" w:rsidRDefault="00743F7E" w:rsidP="00C27418">
      <w:pPr>
        <w:rPr>
          <w:b/>
          <w:bCs/>
          <w:lang w:val="en-US"/>
        </w:rPr>
      </w:pPr>
      <w:r w:rsidRPr="00030DE4">
        <w:rPr>
          <w:rStyle w:val="Heading2Char"/>
        </w:rPr>
        <w:t>Instructions</w:t>
      </w:r>
      <w:r w:rsidR="00030DE4">
        <w:rPr>
          <w:b/>
          <w:bCs/>
          <w:lang w:val="en-US"/>
        </w:rPr>
        <w:br/>
      </w:r>
      <w:r w:rsidR="007D12F6"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sidR="007D12F6">
        <w:rPr>
          <w:b/>
          <w:bCs/>
          <w:lang w:val="en-US"/>
        </w:rPr>
        <w:t>,</w:t>
      </w:r>
      <w:r w:rsidR="007D12F6" w:rsidRPr="007D12F6">
        <w:rPr>
          <w:b/>
          <w:bCs/>
          <w:lang w:val="en-US"/>
        </w:rPr>
        <w:t xml:space="preserve"> compose </w:t>
      </w:r>
      <w:r w:rsidR="007D12F6">
        <w:rPr>
          <w:b/>
          <w:bCs/>
          <w:lang w:val="en-US"/>
        </w:rPr>
        <w:t>a</w:t>
      </w:r>
      <w:r w:rsidR="007D12F6" w:rsidRPr="007D12F6">
        <w:rPr>
          <w:b/>
          <w:bCs/>
          <w:lang w:val="en-US"/>
        </w:rPr>
        <w:t xml:space="preserve"> list of the bolded medical terms and translate their correct meaning. Be sure to number each term in your list.</w:t>
      </w:r>
    </w:p>
    <w:p w14:paraId="0F903C5E" w14:textId="74FFD38F" w:rsidR="00C920F9" w:rsidRPr="00EE63C8" w:rsidRDefault="00C920F9" w:rsidP="00030DE4">
      <w:pPr>
        <w:pStyle w:val="Heading2"/>
        <w:rPr>
          <w:lang w:val="en-US"/>
        </w:rPr>
      </w:pPr>
      <w:r w:rsidRPr="00C920F9">
        <w:rPr>
          <w:lang w:val="en-US"/>
        </w:rPr>
        <w:t>Scenario</w:t>
      </w:r>
      <w:r w:rsidR="00EE63C8">
        <w:rPr>
          <w:lang w:val="en-US"/>
        </w:rPr>
        <w:t>:</w:t>
      </w:r>
    </w:p>
    <w:p w14:paraId="2493A653" w14:textId="77777777" w:rsidR="00A955A3" w:rsidRPr="00A955A3" w:rsidRDefault="00A955A3" w:rsidP="00A955A3">
      <w:pPr>
        <w:shd w:val="clear" w:color="auto" w:fill="C1E4F5" w:themeFill="accent1" w:themeFillTint="33"/>
        <w:rPr>
          <w:rFonts w:eastAsia="Times New Roman" w:cs="Calibri"/>
        </w:rPr>
      </w:pPr>
      <w:r w:rsidRPr="00A955A3">
        <w:rPr>
          <w:rFonts w:eastAsia="Times New Roman" w:cs="Calibri"/>
        </w:rPr>
        <w:t xml:space="preserve">Nancy Potter (54) presents to the emergency department (ED) after a sudden onset of </w:t>
      </w:r>
      <w:r w:rsidRPr="00A955A3">
        <w:rPr>
          <w:rFonts w:eastAsia="Times New Roman" w:cs="Calibri"/>
          <w:b/>
        </w:rPr>
        <w:t>aphasia (ă-FĀ-</w:t>
      </w:r>
      <w:proofErr w:type="spellStart"/>
      <w:r w:rsidRPr="00A955A3">
        <w:rPr>
          <w:rFonts w:eastAsia="Times New Roman" w:cs="Calibri"/>
          <w:b/>
        </w:rPr>
        <w:t>zh</w:t>
      </w:r>
      <w:proofErr w:type="spellEnd"/>
      <w:r w:rsidRPr="00A955A3">
        <w:rPr>
          <w:rFonts w:eastAsia="Times New Roman" w:cs="Calibri"/>
          <w:b/>
        </w:rPr>
        <w:t>(ē-)ă)</w:t>
      </w:r>
      <w:r w:rsidRPr="00A955A3">
        <w:rPr>
          <w:rFonts w:eastAsia="Times New Roman" w:cs="Calibri"/>
        </w:rPr>
        <w:t xml:space="preserve">, </w:t>
      </w:r>
      <w:proofErr w:type="spellStart"/>
      <w:r w:rsidRPr="00A955A3">
        <w:rPr>
          <w:rFonts w:eastAsia="Times New Roman" w:cs="Calibri"/>
          <w:b/>
        </w:rPr>
        <w:t>monoparesis</w:t>
      </w:r>
      <w:proofErr w:type="spellEnd"/>
      <w:r w:rsidRPr="00A955A3">
        <w:rPr>
          <w:rFonts w:eastAsia="Times New Roman" w:cs="Calibri"/>
          <w:b/>
        </w:rPr>
        <w:t xml:space="preserve"> (</w:t>
      </w:r>
      <w:proofErr w:type="spellStart"/>
      <w:r w:rsidRPr="00A955A3">
        <w:rPr>
          <w:rFonts w:eastAsia="Times New Roman" w:cs="Calibri"/>
          <w:b/>
        </w:rPr>
        <w:t>mon</w:t>
      </w:r>
      <w:proofErr w:type="spellEnd"/>
      <w:r w:rsidRPr="00A955A3">
        <w:rPr>
          <w:rFonts w:eastAsia="Times New Roman" w:cs="Calibri"/>
          <w:b/>
        </w:rPr>
        <w:t>-ō-</w:t>
      </w:r>
      <w:proofErr w:type="spellStart"/>
      <w:r w:rsidRPr="00A955A3">
        <w:rPr>
          <w:rFonts w:eastAsia="Times New Roman" w:cs="Calibri"/>
          <w:b/>
        </w:rPr>
        <w:t>pă</w:t>
      </w:r>
      <w:proofErr w:type="spellEnd"/>
      <w:r w:rsidRPr="00A955A3">
        <w:rPr>
          <w:rFonts w:eastAsia="Times New Roman" w:cs="Calibri"/>
          <w:b/>
        </w:rPr>
        <w:t>-RĒ-</w:t>
      </w:r>
      <w:proofErr w:type="spellStart"/>
      <w:r w:rsidRPr="00A955A3">
        <w:rPr>
          <w:rFonts w:eastAsia="Times New Roman" w:cs="Calibri"/>
          <w:b/>
        </w:rPr>
        <w:t>sĭs</w:t>
      </w:r>
      <w:proofErr w:type="spellEnd"/>
      <w:r w:rsidRPr="00A955A3">
        <w:rPr>
          <w:rFonts w:eastAsia="Times New Roman" w:cs="Calibri"/>
          <w:b/>
        </w:rPr>
        <w:t xml:space="preserve">) </w:t>
      </w:r>
      <w:r w:rsidRPr="00A955A3">
        <w:rPr>
          <w:rFonts w:eastAsia="Times New Roman" w:cs="Calibri"/>
        </w:rPr>
        <w:t xml:space="preserve">of the right leg, and a slight facial droop. Nancy denies </w:t>
      </w:r>
      <w:r w:rsidRPr="00A955A3">
        <w:rPr>
          <w:rFonts w:eastAsia="Times New Roman" w:cs="Calibri"/>
          <w:b/>
        </w:rPr>
        <w:t>dysesthesia (dis-es-THĒ-</w:t>
      </w:r>
      <w:proofErr w:type="spellStart"/>
      <w:r w:rsidRPr="00A955A3">
        <w:rPr>
          <w:rFonts w:eastAsia="Times New Roman" w:cs="Calibri"/>
          <w:b/>
        </w:rPr>
        <w:t>zh</w:t>
      </w:r>
      <w:proofErr w:type="spellEnd"/>
      <w:r w:rsidRPr="00A955A3">
        <w:rPr>
          <w:rFonts w:eastAsia="Times New Roman" w:cs="Calibri"/>
          <w:b/>
        </w:rPr>
        <w:t>(ē-)ă)</w:t>
      </w:r>
      <w:r w:rsidRPr="00A955A3">
        <w:rPr>
          <w:rFonts w:eastAsia="Times New Roman" w:cs="Calibri"/>
        </w:rPr>
        <w:t xml:space="preserve"> to the right leg. While obtaining Nancy's health history, she revealed she had a recent episode of optic</w:t>
      </w:r>
      <w:r w:rsidRPr="00A955A3">
        <w:rPr>
          <w:rFonts w:eastAsia="Times New Roman" w:cs="Calibri"/>
          <w:b/>
        </w:rPr>
        <w:t xml:space="preserve"> neuritis (</w:t>
      </w:r>
      <w:proofErr w:type="spellStart"/>
      <w:r w:rsidRPr="00A955A3">
        <w:rPr>
          <w:rFonts w:eastAsia="Times New Roman" w:cs="Calibri"/>
          <w:b/>
        </w:rPr>
        <w:t>noo</w:t>
      </w:r>
      <w:proofErr w:type="spellEnd"/>
      <w:r w:rsidRPr="00A955A3">
        <w:rPr>
          <w:rFonts w:eastAsia="Times New Roman" w:cs="Calibri"/>
          <w:b/>
        </w:rPr>
        <w:t>-RĪ-</w:t>
      </w:r>
      <w:proofErr w:type="spellStart"/>
      <w:r w:rsidRPr="00A955A3">
        <w:rPr>
          <w:rFonts w:eastAsia="Times New Roman" w:cs="Calibri"/>
          <w:b/>
        </w:rPr>
        <w:t>tĭs</w:t>
      </w:r>
      <w:proofErr w:type="spellEnd"/>
      <w:r w:rsidRPr="00A955A3">
        <w:rPr>
          <w:rFonts w:eastAsia="Times New Roman" w:cs="Calibri"/>
          <w:b/>
        </w:rPr>
        <w:t>)</w:t>
      </w:r>
      <w:r w:rsidRPr="00A955A3">
        <w:rPr>
          <w:rFonts w:eastAsia="Times New Roman" w:cs="Calibri"/>
        </w:rPr>
        <w:t xml:space="preserve">. The optic neuritis responded to steroids. Nancy denies any history of </w:t>
      </w:r>
      <w:r w:rsidRPr="00A955A3">
        <w:rPr>
          <w:rFonts w:eastAsia="Times New Roman" w:cs="Calibri"/>
          <w:b/>
        </w:rPr>
        <w:t>seizures (SĒ-</w:t>
      </w:r>
      <w:proofErr w:type="spellStart"/>
      <w:r w:rsidRPr="00A955A3">
        <w:rPr>
          <w:rFonts w:eastAsia="Times New Roman" w:cs="Calibri"/>
          <w:b/>
        </w:rPr>
        <w:t>zhŭr</w:t>
      </w:r>
      <w:proofErr w:type="spellEnd"/>
      <w:r w:rsidRPr="00A955A3">
        <w:rPr>
          <w:rFonts w:eastAsia="Times New Roman" w:cs="Calibri"/>
          <w:b/>
        </w:rPr>
        <w:t>)</w:t>
      </w:r>
      <w:r w:rsidRPr="00A955A3">
        <w:rPr>
          <w:rFonts w:eastAsia="Times New Roman" w:cs="Calibri"/>
        </w:rPr>
        <w:t>.</w:t>
      </w:r>
    </w:p>
    <w:p w14:paraId="45C27352" w14:textId="77777777" w:rsidR="00A955A3" w:rsidRPr="00A955A3" w:rsidRDefault="00A955A3" w:rsidP="00A955A3">
      <w:pPr>
        <w:shd w:val="clear" w:color="auto" w:fill="C1E4F5" w:themeFill="accent1" w:themeFillTint="33"/>
        <w:rPr>
          <w:rFonts w:eastAsia="Times New Roman" w:cs="Calibri"/>
        </w:rPr>
      </w:pPr>
      <w:r w:rsidRPr="00A955A3">
        <w:rPr>
          <w:rFonts w:eastAsia="Times New Roman" w:cs="Calibri"/>
        </w:rPr>
        <w:t xml:space="preserve">Upon physical examination, Nancy was having gait difficulties due to the weakness of her right leg. There was no evidence of </w:t>
      </w:r>
      <w:r w:rsidRPr="00A955A3">
        <w:rPr>
          <w:rFonts w:eastAsia="Times New Roman" w:cs="Calibri"/>
          <w:b/>
        </w:rPr>
        <w:t>paresthesia (par-es-THĒ-</w:t>
      </w:r>
      <w:proofErr w:type="spellStart"/>
      <w:r w:rsidRPr="00A955A3">
        <w:rPr>
          <w:rFonts w:eastAsia="Times New Roman" w:cs="Calibri"/>
          <w:b/>
        </w:rPr>
        <w:t>zh</w:t>
      </w:r>
      <w:proofErr w:type="spellEnd"/>
      <w:r w:rsidRPr="00A955A3">
        <w:rPr>
          <w:rFonts w:eastAsia="Times New Roman" w:cs="Calibri"/>
          <w:b/>
        </w:rPr>
        <w:t>(ē-)ă)</w:t>
      </w:r>
      <w:r w:rsidRPr="00A955A3">
        <w:rPr>
          <w:rFonts w:eastAsia="Times New Roman" w:cs="Calibri"/>
        </w:rPr>
        <w:t xml:space="preserve"> or </w:t>
      </w:r>
      <w:r w:rsidRPr="00A955A3">
        <w:rPr>
          <w:rFonts w:eastAsia="Times New Roman" w:cs="Calibri"/>
          <w:b/>
        </w:rPr>
        <w:t>cognitive impairment (KOG-</w:t>
      </w:r>
      <w:proofErr w:type="spellStart"/>
      <w:r w:rsidRPr="00A955A3">
        <w:rPr>
          <w:rFonts w:eastAsia="Times New Roman" w:cs="Calibri"/>
          <w:b/>
        </w:rPr>
        <w:t>nĭt</w:t>
      </w:r>
      <w:proofErr w:type="spellEnd"/>
      <w:r w:rsidRPr="00A955A3">
        <w:rPr>
          <w:rFonts w:eastAsia="Times New Roman" w:cs="Calibri"/>
          <w:b/>
        </w:rPr>
        <w:t>-iv im-PAR-</w:t>
      </w:r>
      <w:proofErr w:type="spellStart"/>
      <w:r w:rsidRPr="00A955A3">
        <w:rPr>
          <w:rFonts w:eastAsia="Times New Roman" w:cs="Calibri"/>
          <w:b/>
        </w:rPr>
        <w:t>mĕnt</w:t>
      </w:r>
      <w:proofErr w:type="spellEnd"/>
      <w:r w:rsidRPr="00A955A3">
        <w:rPr>
          <w:rFonts w:eastAsia="Times New Roman" w:cs="Calibri"/>
          <w:b/>
        </w:rPr>
        <w:t>)</w:t>
      </w:r>
      <w:r w:rsidRPr="00A955A3">
        <w:rPr>
          <w:rFonts w:eastAsia="Times New Roman" w:cs="Calibri"/>
        </w:rPr>
        <w:t xml:space="preserve">. Because of her age, the diagnosis of a stroke or transient ischemic attack (TIA) is unlikely. A </w:t>
      </w:r>
      <w:r w:rsidRPr="00A955A3">
        <w:rPr>
          <w:rFonts w:eastAsia="Times New Roman" w:cs="Calibri"/>
          <w:b/>
        </w:rPr>
        <w:t>subdural hematoma (</w:t>
      </w:r>
      <w:proofErr w:type="spellStart"/>
      <w:r w:rsidRPr="00A955A3">
        <w:rPr>
          <w:rFonts w:eastAsia="Times New Roman" w:cs="Calibri"/>
          <w:b/>
        </w:rPr>
        <w:t>sŭb</w:t>
      </w:r>
      <w:proofErr w:type="spellEnd"/>
      <w:r w:rsidRPr="00A955A3">
        <w:rPr>
          <w:rFonts w:eastAsia="Times New Roman" w:cs="Calibri"/>
          <w:b/>
        </w:rPr>
        <w:t>-DŪ-</w:t>
      </w:r>
      <w:proofErr w:type="spellStart"/>
      <w:r w:rsidRPr="00A955A3">
        <w:rPr>
          <w:rFonts w:eastAsia="Times New Roman" w:cs="Calibri"/>
          <w:b/>
        </w:rPr>
        <w:t>răl</w:t>
      </w:r>
      <w:proofErr w:type="spellEnd"/>
      <w:r w:rsidRPr="00A955A3">
        <w:rPr>
          <w:rFonts w:eastAsia="Times New Roman" w:cs="Calibri"/>
          <w:b/>
        </w:rPr>
        <w:t xml:space="preserve"> </w:t>
      </w:r>
      <w:proofErr w:type="spellStart"/>
      <w:r w:rsidRPr="00A955A3">
        <w:rPr>
          <w:rFonts w:eastAsia="Times New Roman" w:cs="Calibri"/>
          <w:b/>
        </w:rPr>
        <w:t>hĕm</w:t>
      </w:r>
      <w:proofErr w:type="spellEnd"/>
      <w:r w:rsidRPr="00A955A3">
        <w:rPr>
          <w:rFonts w:eastAsia="Times New Roman" w:cs="Calibri"/>
          <w:b/>
        </w:rPr>
        <w:t xml:space="preserve">-ă-TŌ-mă) </w:t>
      </w:r>
      <w:r w:rsidRPr="00A955A3">
        <w:rPr>
          <w:rFonts w:eastAsia="Times New Roman" w:cs="Calibri"/>
        </w:rPr>
        <w:t xml:space="preserve">or intracranial lesions, such as </w:t>
      </w:r>
      <w:r w:rsidRPr="00A955A3">
        <w:rPr>
          <w:rFonts w:eastAsia="Times New Roman" w:cs="Calibri"/>
          <w:b/>
        </w:rPr>
        <w:t>meningioma (</w:t>
      </w:r>
      <w:proofErr w:type="spellStart"/>
      <w:r w:rsidRPr="00A955A3">
        <w:rPr>
          <w:rFonts w:eastAsia="Times New Roman" w:cs="Calibri"/>
          <w:b/>
        </w:rPr>
        <w:t>mĕn</w:t>
      </w:r>
      <w:proofErr w:type="spellEnd"/>
      <w:r w:rsidRPr="00A955A3">
        <w:rPr>
          <w:rFonts w:eastAsia="Times New Roman" w:cs="Calibri"/>
          <w:b/>
        </w:rPr>
        <w:t>-</w:t>
      </w:r>
      <w:proofErr w:type="spellStart"/>
      <w:r w:rsidRPr="00A955A3">
        <w:rPr>
          <w:rFonts w:eastAsia="Times New Roman" w:cs="Calibri"/>
          <w:b/>
        </w:rPr>
        <w:t>ĭn</w:t>
      </w:r>
      <w:proofErr w:type="spellEnd"/>
      <w:r w:rsidRPr="00A955A3">
        <w:rPr>
          <w:rFonts w:eastAsia="Times New Roman" w:cs="Calibri"/>
          <w:b/>
        </w:rPr>
        <w:t>-</w:t>
      </w:r>
      <w:proofErr w:type="spellStart"/>
      <w:r w:rsidRPr="00A955A3">
        <w:rPr>
          <w:rFonts w:eastAsia="Times New Roman" w:cs="Calibri"/>
          <w:b/>
        </w:rPr>
        <w:t>jē</w:t>
      </w:r>
      <w:proofErr w:type="spellEnd"/>
      <w:r w:rsidRPr="00A955A3">
        <w:rPr>
          <w:rFonts w:eastAsia="Times New Roman" w:cs="Calibri"/>
          <w:b/>
        </w:rPr>
        <w:t>-Ō-</w:t>
      </w:r>
      <w:proofErr w:type="spellStart"/>
      <w:r w:rsidRPr="00A955A3">
        <w:rPr>
          <w:rFonts w:eastAsia="Times New Roman" w:cs="Calibri"/>
          <w:b/>
        </w:rPr>
        <w:t>mă</w:t>
      </w:r>
      <w:proofErr w:type="spellEnd"/>
      <w:r w:rsidRPr="00A955A3">
        <w:rPr>
          <w:rFonts w:eastAsia="Times New Roman" w:cs="Calibri"/>
          <w:b/>
        </w:rPr>
        <w:t>)</w:t>
      </w:r>
      <w:r w:rsidRPr="00A955A3">
        <w:rPr>
          <w:rFonts w:eastAsia="Times New Roman" w:cs="Calibri"/>
        </w:rPr>
        <w:t xml:space="preserve"> or </w:t>
      </w:r>
      <w:r w:rsidRPr="00A955A3">
        <w:rPr>
          <w:rFonts w:eastAsia="Times New Roman" w:cs="Calibri"/>
          <w:b/>
        </w:rPr>
        <w:t>glioblastoma (</w:t>
      </w:r>
      <w:proofErr w:type="spellStart"/>
      <w:r w:rsidRPr="00A955A3">
        <w:rPr>
          <w:rFonts w:eastAsia="Times New Roman" w:cs="Calibri"/>
          <w:b/>
        </w:rPr>
        <w:t>glī</w:t>
      </w:r>
      <w:proofErr w:type="spellEnd"/>
      <w:r w:rsidRPr="00A955A3">
        <w:rPr>
          <w:rFonts w:eastAsia="Times New Roman" w:cs="Calibri"/>
          <w:b/>
        </w:rPr>
        <w:t>-ō-</w:t>
      </w:r>
      <w:proofErr w:type="spellStart"/>
      <w:r w:rsidRPr="00A955A3">
        <w:rPr>
          <w:rFonts w:eastAsia="Times New Roman" w:cs="Calibri"/>
          <w:b/>
        </w:rPr>
        <w:t>blăs</w:t>
      </w:r>
      <w:proofErr w:type="spellEnd"/>
      <w:r w:rsidRPr="00A955A3">
        <w:rPr>
          <w:rFonts w:eastAsia="Times New Roman" w:cs="Calibri"/>
          <w:b/>
        </w:rPr>
        <w:t>-TŌ-mă)</w:t>
      </w:r>
      <w:r w:rsidRPr="00A955A3">
        <w:rPr>
          <w:rFonts w:eastAsia="Times New Roman" w:cs="Calibri"/>
        </w:rPr>
        <w:t>, must be ruled out. Due to Nancy's symptoms, Dr. Fisher, the neurologist, is ordering additional tests.</w:t>
      </w:r>
    </w:p>
    <w:p w14:paraId="27E07691" w14:textId="3F1A8515" w:rsidR="002B0785" w:rsidRPr="00A955A3" w:rsidRDefault="00A955A3" w:rsidP="00A955A3">
      <w:pPr>
        <w:shd w:val="clear" w:color="auto" w:fill="C1E4F5" w:themeFill="accent1" w:themeFillTint="33"/>
        <w:rPr>
          <w:rFonts w:eastAsia="Times New Roman" w:cs="Calibri"/>
        </w:rPr>
      </w:pPr>
      <w:r w:rsidRPr="00A955A3">
        <w:rPr>
          <w:rFonts w:eastAsia="Times New Roman" w:cs="Calibri"/>
        </w:rPr>
        <w:t xml:space="preserve">Dr. Fisher ordered a computerized tomography (CT) scan and a positron emission tomography (PET) scan to look at Nancy's brain. These images will show precise anatomic locations of an abnormality. Dr. Fisher will also obtain cerebral spinal fluid per a lumbar puncture to check for abnormalities such as </w:t>
      </w:r>
      <w:r w:rsidRPr="00A955A3">
        <w:rPr>
          <w:rFonts w:eastAsia="Times New Roman" w:cs="Calibri"/>
          <w:b/>
        </w:rPr>
        <w:t>encephalitis (</w:t>
      </w:r>
      <w:proofErr w:type="spellStart"/>
      <w:r w:rsidRPr="00A955A3">
        <w:rPr>
          <w:rFonts w:eastAsia="Times New Roman" w:cs="Calibri"/>
          <w:b/>
        </w:rPr>
        <w:t>en</w:t>
      </w:r>
      <w:proofErr w:type="spellEnd"/>
      <w:r w:rsidRPr="00A955A3">
        <w:rPr>
          <w:rFonts w:eastAsia="Times New Roman" w:cs="Calibri"/>
          <w:b/>
        </w:rPr>
        <w:t>-</w:t>
      </w:r>
      <w:proofErr w:type="spellStart"/>
      <w:r w:rsidRPr="00A955A3">
        <w:rPr>
          <w:rFonts w:eastAsia="Times New Roman" w:cs="Calibri"/>
          <w:b/>
        </w:rPr>
        <w:t>sef</w:t>
      </w:r>
      <w:proofErr w:type="spellEnd"/>
      <w:r w:rsidRPr="00A955A3">
        <w:rPr>
          <w:rFonts w:eastAsia="Times New Roman" w:cs="Calibri"/>
          <w:b/>
        </w:rPr>
        <w:t>-ă-LĪT-</w:t>
      </w:r>
      <w:proofErr w:type="spellStart"/>
      <w:r w:rsidRPr="00A955A3">
        <w:rPr>
          <w:rFonts w:eastAsia="Times New Roman" w:cs="Calibri"/>
          <w:b/>
        </w:rPr>
        <w:t>ĭs</w:t>
      </w:r>
      <w:proofErr w:type="spellEnd"/>
      <w:r w:rsidRPr="00A955A3">
        <w:rPr>
          <w:rFonts w:eastAsia="Times New Roman" w:cs="Calibri"/>
          <w:b/>
        </w:rPr>
        <w:t>)</w:t>
      </w:r>
      <w:r w:rsidRPr="00A955A3">
        <w:rPr>
          <w:rFonts w:eastAsia="Times New Roman" w:cs="Calibri"/>
        </w:rPr>
        <w:t xml:space="preserve">, </w:t>
      </w:r>
      <w:r w:rsidRPr="00A955A3">
        <w:rPr>
          <w:rFonts w:eastAsia="Times New Roman" w:cs="Calibri"/>
          <w:b/>
        </w:rPr>
        <w:t>meningitis (men-</w:t>
      </w:r>
      <w:proofErr w:type="spellStart"/>
      <w:r w:rsidRPr="00A955A3">
        <w:rPr>
          <w:rFonts w:eastAsia="Times New Roman" w:cs="Calibri"/>
          <w:b/>
        </w:rPr>
        <w:t>ĕn</w:t>
      </w:r>
      <w:proofErr w:type="spellEnd"/>
      <w:r w:rsidRPr="00A955A3">
        <w:rPr>
          <w:rFonts w:eastAsia="Times New Roman" w:cs="Calibri"/>
          <w:b/>
        </w:rPr>
        <w:t>-JĪT-</w:t>
      </w:r>
      <w:proofErr w:type="spellStart"/>
      <w:r w:rsidRPr="00A955A3">
        <w:rPr>
          <w:rFonts w:eastAsia="Times New Roman" w:cs="Calibri"/>
          <w:b/>
        </w:rPr>
        <w:t>ĭs</w:t>
      </w:r>
      <w:proofErr w:type="spellEnd"/>
      <w:r w:rsidRPr="00A955A3">
        <w:rPr>
          <w:rFonts w:eastAsia="Times New Roman" w:cs="Calibri"/>
          <w:b/>
        </w:rPr>
        <w:t>)</w:t>
      </w:r>
      <w:r w:rsidRPr="00A955A3">
        <w:rPr>
          <w:rFonts w:eastAsia="Times New Roman" w:cs="Calibri"/>
        </w:rPr>
        <w:t xml:space="preserve">, </w:t>
      </w:r>
      <w:proofErr w:type="spellStart"/>
      <w:r w:rsidRPr="00A955A3">
        <w:rPr>
          <w:rFonts w:eastAsia="Times New Roman" w:cs="Calibri"/>
          <w:b/>
        </w:rPr>
        <w:t>encephalomyeloradiculitis</w:t>
      </w:r>
      <w:proofErr w:type="spellEnd"/>
      <w:r w:rsidRPr="00A955A3">
        <w:rPr>
          <w:rFonts w:eastAsia="Times New Roman" w:cs="Calibri"/>
          <w:b/>
        </w:rPr>
        <w:t xml:space="preserve"> (</w:t>
      </w:r>
      <w:proofErr w:type="spellStart"/>
      <w:r w:rsidRPr="00A955A3">
        <w:rPr>
          <w:rFonts w:eastAsia="Times New Roman" w:cs="Calibri"/>
          <w:b/>
        </w:rPr>
        <w:t>ĕn</w:t>
      </w:r>
      <w:proofErr w:type="spellEnd"/>
      <w:r w:rsidRPr="00A955A3">
        <w:rPr>
          <w:rFonts w:eastAsia="Times New Roman" w:cs="Calibri"/>
          <w:b/>
        </w:rPr>
        <w:t>-</w:t>
      </w:r>
      <w:proofErr w:type="spellStart"/>
      <w:r w:rsidRPr="00A955A3">
        <w:rPr>
          <w:rFonts w:eastAsia="Times New Roman" w:cs="Calibri"/>
          <w:b/>
        </w:rPr>
        <w:t>sĕf</w:t>
      </w:r>
      <w:proofErr w:type="spellEnd"/>
      <w:r w:rsidRPr="00A955A3">
        <w:rPr>
          <w:rFonts w:eastAsia="Times New Roman" w:cs="Calibri"/>
          <w:b/>
        </w:rPr>
        <w:t>-ă-</w:t>
      </w:r>
      <w:proofErr w:type="spellStart"/>
      <w:r w:rsidRPr="00A955A3">
        <w:rPr>
          <w:rFonts w:eastAsia="Times New Roman" w:cs="Calibri"/>
          <w:b/>
        </w:rPr>
        <w:t>lō</w:t>
      </w:r>
      <w:proofErr w:type="spellEnd"/>
      <w:r w:rsidRPr="00A955A3">
        <w:rPr>
          <w:rFonts w:eastAsia="Times New Roman" w:cs="Calibri"/>
          <w:b/>
        </w:rPr>
        <w:t>-</w:t>
      </w:r>
      <w:proofErr w:type="spellStart"/>
      <w:r w:rsidRPr="00A955A3">
        <w:rPr>
          <w:rFonts w:eastAsia="Times New Roman" w:cs="Calibri"/>
          <w:b/>
        </w:rPr>
        <w:t>mī</w:t>
      </w:r>
      <w:proofErr w:type="spellEnd"/>
      <w:r w:rsidRPr="00A955A3">
        <w:rPr>
          <w:rFonts w:eastAsia="Times New Roman" w:cs="Calibri"/>
          <w:b/>
        </w:rPr>
        <w:t>-ĕ-</w:t>
      </w:r>
      <w:proofErr w:type="spellStart"/>
      <w:r w:rsidRPr="00A955A3">
        <w:rPr>
          <w:rFonts w:eastAsia="Times New Roman" w:cs="Calibri"/>
          <w:b/>
        </w:rPr>
        <w:t>lō</w:t>
      </w:r>
      <w:proofErr w:type="spellEnd"/>
      <w:r w:rsidRPr="00A955A3">
        <w:rPr>
          <w:rFonts w:eastAsia="Times New Roman" w:cs="Calibri"/>
          <w:b/>
        </w:rPr>
        <w:t>-</w:t>
      </w:r>
      <w:proofErr w:type="spellStart"/>
      <w:r w:rsidRPr="00A955A3">
        <w:rPr>
          <w:rFonts w:eastAsia="Times New Roman" w:cs="Calibri"/>
          <w:b/>
        </w:rPr>
        <w:t>ră</w:t>
      </w:r>
      <w:proofErr w:type="spellEnd"/>
      <w:r w:rsidRPr="00A955A3">
        <w:rPr>
          <w:rFonts w:eastAsia="Times New Roman" w:cs="Calibri"/>
          <w:b/>
        </w:rPr>
        <w:t>-</w:t>
      </w:r>
      <w:proofErr w:type="spellStart"/>
      <w:r w:rsidRPr="00A955A3">
        <w:rPr>
          <w:rFonts w:eastAsia="Times New Roman" w:cs="Calibri"/>
          <w:b/>
        </w:rPr>
        <w:t>dĭk</w:t>
      </w:r>
      <w:proofErr w:type="spellEnd"/>
      <w:r w:rsidRPr="00A955A3">
        <w:rPr>
          <w:rFonts w:eastAsia="Times New Roman" w:cs="Calibri"/>
          <w:b/>
        </w:rPr>
        <w:t>-ū-LĪ-</w:t>
      </w:r>
      <w:proofErr w:type="spellStart"/>
      <w:r w:rsidRPr="00A955A3">
        <w:rPr>
          <w:rFonts w:eastAsia="Times New Roman" w:cs="Calibri"/>
          <w:b/>
        </w:rPr>
        <w:t>tĭs</w:t>
      </w:r>
      <w:proofErr w:type="spellEnd"/>
      <w:r w:rsidRPr="00A955A3">
        <w:rPr>
          <w:rFonts w:eastAsia="Times New Roman" w:cs="Calibri"/>
          <w:b/>
        </w:rPr>
        <w:t>)</w:t>
      </w:r>
      <w:r w:rsidRPr="00A955A3">
        <w:rPr>
          <w:rFonts w:eastAsia="Times New Roman" w:cs="Calibri"/>
        </w:rPr>
        <w:t xml:space="preserve">, or </w:t>
      </w:r>
      <w:r w:rsidRPr="00A955A3">
        <w:rPr>
          <w:rFonts w:eastAsia="Times New Roman" w:cs="Calibri"/>
          <w:b/>
        </w:rPr>
        <w:t>glioblastoma (</w:t>
      </w:r>
      <w:proofErr w:type="spellStart"/>
      <w:r w:rsidRPr="00A955A3">
        <w:rPr>
          <w:rFonts w:eastAsia="Times New Roman" w:cs="Calibri"/>
          <w:b/>
        </w:rPr>
        <w:t>glī</w:t>
      </w:r>
      <w:proofErr w:type="spellEnd"/>
      <w:r w:rsidRPr="00A955A3">
        <w:rPr>
          <w:rFonts w:eastAsia="Times New Roman" w:cs="Calibri"/>
          <w:b/>
        </w:rPr>
        <w:t>-ō-</w:t>
      </w:r>
      <w:proofErr w:type="spellStart"/>
      <w:r w:rsidRPr="00A955A3">
        <w:rPr>
          <w:rFonts w:eastAsia="Times New Roman" w:cs="Calibri"/>
          <w:b/>
        </w:rPr>
        <w:t>blăs</w:t>
      </w:r>
      <w:proofErr w:type="spellEnd"/>
      <w:r w:rsidRPr="00A955A3">
        <w:rPr>
          <w:rFonts w:eastAsia="Times New Roman" w:cs="Calibri"/>
          <w:b/>
        </w:rPr>
        <w:t>-TŌ-mă)</w:t>
      </w:r>
      <w:r w:rsidRPr="00A955A3">
        <w:rPr>
          <w:rFonts w:eastAsia="Times New Roman" w:cs="Calibri"/>
        </w:rPr>
        <w:t>.</w:t>
      </w:r>
    </w:p>
    <w:sectPr w:rsidR="002B0785" w:rsidRPr="00A955A3"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D86CA" w14:textId="77777777" w:rsidR="00A52F84" w:rsidRDefault="00A52F84" w:rsidP="00C605F9">
      <w:pPr>
        <w:spacing w:after="0" w:line="240" w:lineRule="auto"/>
      </w:pPr>
      <w:r>
        <w:separator/>
      </w:r>
    </w:p>
  </w:endnote>
  <w:endnote w:type="continuationSeparator" w:id="0">
    <w:p w14:paraId="51C8BFBA" w14:textId="77777777" w:rsidR="00A52F84" w:rsidRDefault="00A52F84"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2416F" w14:textId="77777777" w:rsidR="001820BB" w:rsidRDefault="001820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2D5C2A0C">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DCD91F7"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the integumentary system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462C3CEF">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1829C06E"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AACCE2" w14:textId="77777777" w:rsidR="00A52F84" w:rsidRDefault="00A52F84" w:rsidP="00C605F9">
      <w:pPr>
        <w:spacing w:after="0" w:line="240" w:lineRule="auto"/>
      </w:pPr>
      <w:bookmarkStart w:id="0" w:name="_Hlk170129640"/>
      <w:bookmarkEnd w:id="0"/>
      <w:r>
        <w:separator/>
      </w:r>
    </w:p>
  </w:footnote>
  <w:footnote w:type="continuationSeparator" w:id="0">
    <w:p w14:paraId="47B153C8" w14:textId="77777777" w:rsidR="00A52F84" w:rsidRDefault="00A52F84"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22B09" w14:textId="77777777" w:rsidR="001820BB" w:rsidRDefault="001820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43C5E8DF">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519E74E5"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EF355E" w:rsidRPr="00EF355E">
                            <w:rPr>
                              <w:color w:val="FFFFFF" w:themeColor="background1"/>
                              <w:sz w:val="44"/>
                              <w:szCs w:val="44"/>
                            </w:rPr>
                            <w:t>Nervous</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519E74E5"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EF355E" w:rsidRPr="00EF355E">
                      <w:rPr>
                        <w:color w:val="FFFFFF" w:themeColor="background1"/>
                        <w:sz w:val="44"/>
                        <w:szCs w:val="44"/>
                      </w:rPr>
                      <w:t>Nervous</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1A839D0A">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2332A"/>
    <w:rsid w:val="00030DE4"/>
    <w:rsid w:val="00040278"/>
    <w:rsid w:val="00051012"/>
    <w:rsid w:val="000574F8"/>
    <w:rsid w:val="000A4B82"/>
    <w:rsid w:val="00166F94"/>
    <w:rsid w:val="00175F3A"/>
    <w:rsid w:val="001820BB"/>
    <w:rsid w:val="001972D9"/>
    <w:rsid w:val="001B6E39"/>
    <w:rsid w:val="001C6796"/>
    <w:rsid w:val="001C77D5"/>
    <w:rsid w:val="001F0040"/>
    <w:rsid w:val="002140A9"/>
    <w:rsid w:val="00244BE0"/>
    <w:rsid w:val="00267176"/>
    <w:rsid w:val="002A402C"/>
    <w:rsid w:val="002B0785"/>
    <w:rsid w:val="002C1F34"/>
    <w:rsid w:val="002D4BEA"/>
    <w:rsid w:val="002D61F5"/>
    <w:rsid w:val="002E2020"/>
    <w:rsid w:val="002F00BB"/>
    <w:rsid w:val="00322402"/>
    <w:rsid w:val="00331EB7"/>
    <w:rsid w:val="003320E8"/>
    <w:rsid w:val="00341F93"/>
    <w:rsid w:val="00343F03"/>
    <w:rsid w:val="003C610E"/>
    <w:rsid w:val="003E5039"/>
    <w:rsid w:val="003F4843"/>
    <w:rsid w:val="00416475"/>
    <w:rsid w:val="004374C9"/>
    <w:rsid w:val="00496F65"/>
    <w:rsid w:val="004B7314"/>
    <w:rsid w:val="004C451F"/>
    <w:rsid w:val="004E280D"/>
    <w:rsid w:val="004E487F"/>
    <w:rsid w:val="00512F20"/>
    <w:rsid w:val="00513B50"/>
    <w:rsid w:val="00513F54"/>
    <w:rsid w:val="005379D2"/>
    <w:rsid w:val="00552EE7"/>
    <w:rsid w:val="005537E4"/>
    <w:rsid w:val="0056008B"/>
    <w:rsid w:val="00573891"/>
    <w:rsid w:val="00583279"/>
    <w:rsid w:val="005A1BD6"/>
    <w:rsid w:val="005A4553"/>
    <w:rsid w:val="005A6FC0"/>
    <w:rsid w:val="005B6385"/>
    <w:rsid w:val="005C3FB1"/>
    <w:rsid w:val="006110E6"/>
    <w:rsid w:val="00652C98"/>
    <w:rsid w:val="00662D07"/>
    <w:rsid w:val="006B1384"/>
    <w:rsid w:val="006B2F95"/>
    <w:rsid w:val="006C01EE"/>
    <w:rsid w:val="006C2F39"/>
    <w:rsid w:val="006D0EFA"/>
    <w:rsid w:val="006D2367"/>
    <w:rsid w:val="006D7FA6"/>
    <w:rsid w:val="00717C8D"/>
    <w:rsid w:val="007251EE"/>
    <w:rsid w:val="00725B3C"/>
    <w:rsid w:val="00743F7E"/>
    <w:rsid w:val="00757F65"/>
    <w:rsid w:val="00762782"/>
    <w:rsid w:val="00772BDE"/>
    <w:rsid w:val="0077710E"/>
    <w:rsid w:val="007862DF"/>
    <w:rsid w:val="007B3648"/>
    <w:rsid w:val="007C6208"/>
    <w:rsid w:val="007D12F6"/>
    <w:rsid w:val="008114E4"/>
    <w:rsid w:val="0082252D"/>
    <w:rsid w:val="00832291"/>
    <w:rsid w:val="00844203"/>
    <w:rsid w:val="00844282"/>
    <w:rsid w:val="008605A1"/>
    <w:rsid w:val="00863B39"/>
    <w:rsid w:val="00871DAB"/>
    <w:rsid w:val="00882A4B"/>
    <w:rsid w:val="008B0BD5"/>
    <w:rsid w:val="008C5525"/>
    <w:rsid w:val="008D6CB8"/>
    <w:rsid w:val="008E2010"/>
    <w:rsid w:val="008E3FFD"/>
    <w:rsid w:val="008F3FDE"/>
    <w:rsid w:val="00913BDB"/>
    <w:rsid w:val="009365FA"/>
    <w:rsid w:val="009D7A0C"/>
    <w:rsid w:val="009E5320"/>
    <w:rsid w:val="009E6C5C"/>
    <w:rsid w:val="009F0ABF"/>
    <w:rsid w:val="00A0055C"/>
    <w:rsid w:val="00A1188A"/>
    <w:rsid w:val="00A26959"/>
    <w:rsid w:val="00A26F82"/>
    <w:rsid w:val="00A40814"/>
    <w:rsid w:val="00A462A5"/>
    <w:rsid w:val="00A52F84"/>
    <w:rsid w:val="00A70644"/>
    <w:rsid w:val="00A8059C"/>
    <w:rsid w:val="00A955A3"/>
    <w:rsid w:val="00AC4EDF"/>
    <w:rsid w:val="00AF1BA1"/>
    <w:rsid w:val="00AF4BF0"/>
    <w:rsid w:val="00B34CAA"/>
    <w:rsid w:val="00B5065B"/>
    <w:rsid w:val="00B939F9"/>
    <w:rsid w:val="00BB3130"/>
    <w:rsid w:val="00BD27F5"/>
    <w:rsid w:val="00C24180"/>
    <w:rsid w:val="00C27418"/>
    <w:rsid w:val="00C410A9"/>
    <w:rsid w:val="00C605F9"/>
    <w:rsid w:val="00C7144C"/>
    <w:rsid w:val="00C7385A"/>
    <w:rsid w:val="00C73CA3"/>
    <w:rsid w:val="00C920F9"/>
    <w:rsid w:val="00C941BB"/>
    <w:rsid w:val="00CB2EAA"/>
    <w:rsid w:val="00CC4891"/>
    <w:rsid w:val="00CC4CD8"/>
    <w:rsid w:val="00CE6D67"/>
    <w:rsid w:val="00D04482"/>
    <w:rsid w:val="00D20AFA"/>
    <w:rsid w:val="00D52B05"/>
    <w:rsid w:val="00D67B3E"/>
    <w:rsid w:val="00D912ED"/>
    <w:rsid w:val="00DD2FA7"/>
    <w:rsid w:val="00DD7B83"/>
    <w:rsid w:val="00DF12BD"/>
    <w:rsid w:val="00E136DC"/>
    <w:rsid w:val="00E33735"/>
    <w:rsid w:val="00E67A8B"/>
    <w:rsid w:val="00EB69C5"/>
    <w:rsid w:val="00ED0C6C"/>
    <w:rsid w:val="00EE63A1"/>
    <w:rsid w:val="00EE63C8"/>
    <w:rsid w:val="00EF0E7A"/>
    <w:rsid w:val="00EF355E"/>
    <w:rsid w:val="00EF4168"/>
    <w:rsid w:val="00F00600"/>
    <w:rsid w:val="00F154CF"/>
    <w:rsid w:val="00F42AD4"/>
    <w:rsid w:val="00F44FA4"/>
    <w:rsid w:val="00F675B6"/>
    <w:rsid w:val="00F70E90"/>
    <w:rsid w:val="00F9274F"/>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2024-07-30T15:18:00Z</dcterms:created>
  <dcterms:modified xsi:type="dcterms:W3CDTF">2024-08-12T17:15:00Z</dcterms:modified>
</cp:coreProperties>
</file>