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BF85" w14:textId="56DE580C" w:rsidR="00DB7592" w:rsidRDefault="0001154C" w:rsidP="0001154C">
      <w:pPr>
        <w:jc w:val="center"/>
        <w:rPr>
          <w:rFonts w:ascii="Arial" w:hAnsi="Arial" w:cs="Arial"/>
          <w:color w:val="373D3F"/>
          <w:sz w:val="36"/>
          <w:szCs w:val="36"/>
          <w:shd w:val="clear" w:color="auto" w:fill="FFFFFF"/>
        </w:rPr>
      </w:pPr>
      <w:r w:rsidRPr="0001154C">
        <w:rPr>
          <w:rFonts w:ascii="Arial" w:hAnsi="Arial" w:cs="Arial"/>
          <w:b/>
          <w:bCs/>
          <w:color w:val="373D3F"/>
          <w:sz w:val="36"/>
          <w:szCs w:val="36"/>
          <w:shd w:val="clear" w:color="auto" w:fill="FFFFFF"/>
        </w:rPr>
        <w:t>Connecting Courses to the Canadian World of Work</w:t>
      </w:r>
    </w:p>
    <w:p w14:paraId="2AE4AE03" w14:textId="394863E4" w:rsidR="0001154C" w:rsidRDefault="0001154C" w:rsidP="0001154C">
      <w:pPr>
        <w:rPr>
          <w:rFonts w:ascii="Arial" w:hAnsi="Arial" w:cs="Arial"/>
          <w:color w:val="373D3F"/>
          <w:sz w:val="36"/>
          <w:szCs w:val="36"/>
          <w:shd w:val="clear" w:color="auto" w:fill="FFFFFF"/>
        </w:rPr>
      </w:pPr>
    </w:p>
    <w:p w14:paraId="292CF30D" w14:textId="1A21B0B6" w:rsidR="0001154C" w:rsidRPr="00712BB6" w:rsidRDefault="00712BB6" w:rsidP="00712BB6">
      <w:pPr>
        <w:pStyle w:val="NormalWeb"/>
        <w:shd w:val="clear" w:color="auto" w:fill="FFFFFF"/>
        <w:rPr>
          <w:rFonts w:ascii="Arial" w:hAnsi="Arial" w:cs="Arial"/>
          <w:color w:val="000000" w:themeColor="text1"/>
        </w:rPr>
      </w:pPr>
      <w:r w:rsidRPr="00712BB6">
        <w:rPr>
          <w:rFonts w:ascii="Arial" w:hAnsi="Arial" w:cs="Arial"/>
          <w:color w:val="000000" w:themeColor="text1"/>
        </w:rPr>
        <w:t>An introduction for students preparing to enter the work sector.</w:t>
      </w:r>
    </w:p>
    <w:p w14:paraId="6ADD9D08" w14:textId="52DE1EA9" w:rsidR="0001154C" w:rsidRDefault="0001154C" w:rsidP="0001154C">
      <w:pPr>
        <w:rPr>
          <w:rFonts w:ascii="Arial" w:hAnsi="Arial" w:cs="Arial"/>
          <w:sz w:val="36"/>
          <w:szCs w:val="36"/>
        </w:rPr>
      </w:pPr>
    </w:p>
    <w:p w14:paraId="57398896" w14:textId="3DA1CA71" w:rsidR="0001154C" w:rsidRPr="0001154C" w:rsidRDefault="0001154C" w:rsidP="0001154C">
      <w:pPr>
        <w:rPr>
          <w:rFonts w:ascii="Arial" w:hAnsi="Arial" w:cs="Arial"/>
          <w:b/>
          <w:bCs/>
          <w:color w:val="000000" w:themeColor="text1"/>
          <w:sz w:val="28"/>
          <w:szCs w:val="28"/>
          <w:shd w:val="clear" w:color="auto" w:fill="FFFFFF"/>
        </w:rPr>
      </w:pPr>
      <w:r w:rsidRPr="0001154C">
        <w:rPr>
          <w:rFonts w:ascii="Arial" w:hAnsi="Arial" w:cs="Arial"/>
          <w:b/>
          <w:bCs/>
          <w:color w:val="000000" w:themeColor="text1"/>
          <w:sz w:val="28"/>
          <w:szCs w:val="28"/>
          <w:shd w:val="clear" w:color="auto" w:fill="FFFFFF"/>
        </w:rPr>
        <w:t>Introduction</w:t>
      </w:r>
    </w:p>
    <w:p w14:paraId="687B8965" w14:textId="1FAB0255" w:rsidR="0001154C" w:rsidRPr="0001154C" w:rsidRDefault="00712BB6" w:rsidP="00712BB6">
      <w:pPr>
        <w:pStyle w:val="NormalWeb"/>
        <w:shd w:val="clear" w:color="auto" w:fill="FFFFFF"/>
        <w:rPr>
          <w:rFonts w:ascii="Arial" w:hAnsi="Arial" w:cs="Arial"/>
          <w:color w:val="000000" w:themeColor="text1"/>
        </w:rPr>
      </w:pPr>
      <w:r w:rsidRPr="00712BB6">
        <w:rPr>
          <w:rFonts w:ascii="Arial" w:hAnsi="Arial" w:cs="Arial"/>
          <w:color w:val="000000" w:themeColor="text1"/>
        </w:rPr>
        <w:t>The topics explored in your courses are related to many different sectors, industries and/or organizations (SIOs) in Canada. Learning more about the factors that impact them can increase your awareness of the challenges and opportunities that lie ahead in these areas.</w:t>
      </w:r>
      <w:r>
        <w:rPr>
          <w:rFonts w:ascii="Arial" w:hAnsi="Arial" w:cs="Arial"/>
          <w:color w:val="000000" w:themeColor="text1"/>
        </w:rPr>
        <w:t xml:space="preserve"> </w:t>
      </w:r>
    </w:p>
    <w:p w14:paraId="6652E6B1" w14:textId="77777777" w:rsidR="0001154C" w:rsidRPr="0001154C" w:rsidRDefault="0001154C" w:rsidP="0001154C">
      <w:pPr>
        <w:pStyle w:val="NormalWeb"/>
        <w:shd w:val="clear" w:color="auto" w:fill="FFFFFF"/>
        <w:rPr>
          <w:rFonts w:ascii="Arial" w:hAnsi="Arial" w:cs="Arial"/>
          <w:color w:val="000000" w:themeColor="text1"/>
        </w:rPr>
      </w:pPr>
      <w:r w:rsidRPr="0001154C">
        <w:rPr>
          <w:rStyle w:val="Emphasis"/>
          <w:rFonts w:ascii="Arial" w:hAnsi="Arial" w:cs="Arial"/>
          <w:b/>
          <w:bCs/>
          <w:color w:val="000000" w:themeColor="text1"/>
        </w:rPr>
        <w:t>Learning Outcomes:</w:t>
      </w:r>
    </w:p>
    <w:p w14:paraId="26FB4516" w14:textId="77FC5EA6" w:rsidR="00712BB6" w:rsidRPr="00712BB6" w:rsidRDefault="00712BB6" w:rsidP="00712BB6">
      <w:pPr>
        <w:pStyle w:val="NormalWeb"/>
        <w:shd w:val="clear" w:color="auto" w:fill="FFFFFF"/>
        <w:rPr>
          <w:rStyle w:val="Emphasis"/>
          <w:rFonts w:ascii="Arial" w:hAnsi="Arial" w:cs="Arial"/>
          <w:color w:val="000000" w:themeColor="text1"/>
        </w:rPr>
      </w:pPr>
      <w:r w:rsidRPr="00712BB6">
        <w:rPr>
          <w:rStyle w:val="Emphasis"/>
          <w:rFonts w:ascii="Arial" w:hAnsi="Arial" w:cs="Arial"/>
          <w:color w:val="000000" w:themeColor="text1"/>
        </w:rPr>
        <w:t>Throughout this</w:t>
      </w:r>
      <w:r>
        <w:rPr>
          <w:rStyle w:val="Emphasis"/>
          <w:rFonts w:ascii="Arial" w:hAnsi="Arial" w:cs="Arial"/>
          <w:color w:val="000000" w:themeColor="text1"/>
        </w:rPr>
        <w:t xml:space="preserve"> </w:t>
      </w:r>
      <w:r w:rsidRPr="00712BB6">
        <w:rPr>
          <w:rStyle w:val="Emphasis"/>
          <w:rFonts w:ascii="Arial" w:hAnsi="Arial" w:cs="Arial"/>
          <w:color w:val="000000" w:themeColor="text1"/>
        </w:rPr>
        <w:t>activity you will:</w:t>
      </w:r>
    </w:p>
    <w:p w14:paraId="58F8513A" w14:textId="10962813" w:rsidR="00712BB6" w:rsidRPr="00712BB6" w:rsidRDefault="00712BB6" w:rsidP="00712BB6">
      <w:pPr>
        <w:shd w:val="clear" w:color="auto" w:fill="FFFFFF"/>
        <w:spacing w:before="100" w:beforeAutospacing="1" w:after="100" w:afterAutospacing="1"/>
        <w:rPr>
          <w:rFonts w:ascii="Arial" w:hAnsi="Arial" w:cs="Arial"/>
        </w:rPr>
      </w:pPr>
      <w:r w:rsidRPr="00712BB6">
        <w:rPr>
          <w:rFonts w:ascii="Arial" w:hAnsi="Arial" w:cs="Arial"/>
        </w:rPr>
        <w:t xml:space="preserve">Identify connections between your interests, </w:t>
      </w:r>
      <w:proofErr w:type="gramStart"/>
      <w:r w:rsidRPr="00712BB6">
        <w:rPr>
          <w:rFonts w:ascii="Arial" w:hAnsi="Arial" w:cs="Arial"/>
        </w:rPr>
        <w:t>goals</w:t>
      </w:r>
      <w:proofErr w:type="gramEnd"/>
      <w:r w:rsidRPr="00712BB6">
        <w:rPr>
          <w:rFonts w:ascii="Arial" w:hAnsi="Arial" w:cs="Arial"/>
        </w:rPr>
        <w:t xml:space="preserve"> and opportunities in related SIOs.</w:t>
      </w:r>
    </w:p>
    <w:p w14:paraId="43F0A7D4" w14:textId="77777777" w:rsidR="0001154C" w:rsidRPr="00712BB6" w:rsidRDefault="0001154C" w:rsidP="0001154C">
      <w:pPr>
        <w:numPr>
          <w:ilvl w:val="0"/>
          <w:numId w:val="2"/>
        </w:numPr>
        <w:shd w:val="clear" w:color="auto" w:fill="FFFFFF"/>
        <w:tabs>
          <w:tab w:val="clear" w:pos="720"/>
          <w:tab w:val="num" w:pos="0"/>
        </w:tabs>
        <w:spacing w:before="100" w:beforeAutospacing="1" w:after="100" w:afterAutospacing="1"/>
        <w:ind w:left="360"/>
        <w:rPr>
          <w:rFonts w:ascii="Arial" w:hAnsi="Arial" w:cs="Arial"/>
          <w:color w:val="000000" w:themeColor="text1"/>
        </w:rPr>
      </w:pPr>
      <w:r w:rsidRPr="00712BB6">
        <w:rPr>
          <w:rFonts w:ascii="Arial" w:hAnsi="Arial" w:cs="Arial"/>
          <w:color w:val="000000" w:themeColor="text1"/>
        </w:rPr>
        <w:t>Research Canadian SIOs related to this course. </w:t>
      </w:r>
    </w:p>
    <w:p w14:paraId="02634DC1" w14:textId="77777777" w:rsidR="0001154C" w:rsidRPr="00712BB6" w:rsidRDefault="0001154C" w:rsidP="0001154C">
      <w:pPr>
        <w:numPr>
          <w:ilvl w:val="0"/>
          <w:numId w:val="3"/>
        </w:numPr>
        <w:shd w:val="clear" w:color="auto" w:fill="FFFFFF"/>
        <w:tabs>
          <w:tab w:val="clear" w:pos="720"/>
          <w:tab w:val="num" w:pos="0"/>
        </w:tabs>
        <w:spacing w:before="100" w:beforeAutospacing="1" w:after="100" w:afterAutospacing="1"/>
        <w:ind w:left="360"/>
        <w:rPr>
          <w:rFonts w:ascii="Arial" w:hAnsi="Arial" w:cs="Arial"/>
          <w:color w:val="000000" w:themeColor="text1"/>
        </w:rPr>
      </w:pPr>
      <w:r w:rsidRPr="00712BB6">
        <w:rPr>
          <w:rFonts w:ascii="Arial" w:hAnsi="Arial" w:cs="Arial"/>
          <w:color w:val="000000" w:themeColor="text1"/>
        </w:rPr>
        <w:t>Explore factors influencing SIOs of interest to you. </w:t>
      </w:r>
    </w:p>
    <w:p w14:paraId="36AAA182" w14:textId="77777777" w:rsidR="0001154C" w:rsidRPr="00712BB6" w:rsidRDefault="0001154C" w:rsidP="0001154C">
      <w:pPr>
        <w:numPr>
          <w:ilvl w:val="0"/>
          <w:numId w:val="4"/>
        </w:numPr>
        <w:shd w:val="clear" w:color="auto" w:fill="FFFFFF"/>
        <w:tabs>
          <w:tab w:val="clear" w:pos="720"/>
          <w:tab w:val="num" w:pos="0"/>
        </w:tabs>
        <w:spacing w:before="100" w:beforeAutospacing="1" w:after="100" w:afterAutospacing="1"/>
        <w:ind w:left="360"/>
        <w:rPr>
          <w:rFonts w:ascii="Arial" w:hAnsi="Arial" w:cs="Arial"/>
          <w:color w:val="333333"/>
        </w:rPr>
      </w:pPr>
      <w:r w:rsidRPr="00712BB6">
        <w:rPr>
          <w:rFonts w:ascii="Arial" w:hAnsi="Arial" w:cs="Arial"/>
          <w:color w:val="000000" w:themeColor="text1"/>
        </w:rPr>
        <w:t>Conduct a </w:t>
      </w:r>
      <w:hyperlink r:id="rId7" w:tgtFrame="_blank" w:history="1">
        <w:r w:rsidRPr="00712BB6">
          <w:rPr>
            <w:rStyle w:val="Hyperlink"/>
            <w:rFonts w:ascii="Arial" w:hAnsi="Arial" w:cs="Arial"/>
            <w:b/>
            <w:bCs/>
          </w:rPr>
          <w:t>SWOT</w:t>
        </w:r>
      </w:hyperlink>
      <w:r w:rsidRPr="00712BB6">
        <w:rPr>
          <w:rFonts w:ascii="Arial" w:hAnsi="Arial" w:cs="Arial"/>
          <w:color w:val="000000" w:themeColor="text1"/>
        </w:rPr>
        <w:t> (Strengths, Weaknesses, Opportunities, Threats) analysis for an SIO that interests you.</w:t>
      </w:r>
    </w:p>
    <w:p w14:paraId="4D601FBF" w14:textId="77777777" w:rsidR="0001154C" w:rsidRDefault="0001154C" w:rsidP="0001154C">
      <w:pPr>
        <w:rPr>
          <w:rFonts w:ascii="Arial" w:hAnsi="Arial" w:cs="Arial"/>
          <w:b/>
          <w:bCs/>
          <w:color w:val="333333"/>
          <w:sz w:val="28"/>
          <w:szCs w:val="28"/>
          <w:shd w:val="clear" w:color="auto" w:fill="FFFFFF"/>
        </w:rPr>
      </w:pPr>
    </w:p>
    <w:p w14:paraId="1B468744" w14:textId="10133EE2" w:rsidR="0001154C" w:rsidRPr="0001154C" w:rsidRDefault="0001154C" w:rsidP="0001154C">
      <w:pPr>
        <w:rPr>
          <w:rFonts w:ascii="Arial" w:hAnsi="Arial" w:cs="Arial"/>
          <w:b/>
          <w:bCs/>
          <w:color w:val="333333"/>
          <w:sz w:val="28"/>
          <w:szCs w:val="28"/>
          <w:shd w:val="clear" w:color="auto" w:fill="FFFFFF"/>
        </w:rPr>
      </w:pPr>
      <w:r w:rsidRPr="0001154C">
        <w:rPr>
          <w:rFonts w:ascii="Arial" w:hAnsi="Arial" w:cs="Arial"/>
          <w:b/>
          <w:bCs/>
          <w:color w:val="333333"/>
          <w:sz w:val="28"/>
          <w:szCs w:val="28"/>
          <w:shd w:val="clear" w:color="auto" w:fill="FFFFFF"/>
        </w:rPr>
        <w:t>Step 1: Research</w:t>
      </w:r>
    </w:p>
    <w:p w14:paraId="3D737891" w14:textId="11E5344F" w:rsidR="0001154C" w:rsidRPr="00D87F06" w:rsidRDefault="0001154C" w:rsidP="0001154C">
      <w:pPr>
        <w:rPr>
          <w:rFonts w:ascii="Arial" w:hAnsi="Arial" w:cs="Arial"/>
          <w:b/>
          <w:bCs/>
          <w:color w:val="000000" w:themeColor="text1"/>
          <w:sz w:val="28"/>
          <w:szCs w:val="28"/>
          <w:shd w:val="clear" w:color="auto" w:fill="FFFFFF"/>
        </w:rPr>
      </w:pPr>
    </w:p>
    <w:p w14:paraId="4007C43D" w14:textId="69DEB890" w:rsidR="0001154C" w:rsidRDefault="0001154C" w:rsidP="0001154C">
      <w:pPr>
        <w:pStyle w:val="NormalWeb"/>
        <w:shd w:val="clear" w:color="auto" w:fill="FFFFFF"/>
        <w:spacing w:before="48" w:beforeAutospacing="0" w:after="48" w:afterAutospacing="0"/>
        <w:rPr>
          <w:rFonts w:ascii="Arial" w:hAnsi="Arial" w:cs="Arial"/>
          <w:color w:val="333333"/>
        </w:rPr>
      </w:pPr>
      <w:r w:rsidRPr="00D87F06">
        <w:rPr>
          <w:rFonts w:ascii="Arial" w:hAnsi="Arial" w:cs="Arial"/>
          <w:color w:val="000000" w:themeColor="text1"/>
        </w:rPr>
        <w:t>Identify the industry or sector that intersects most closely with your interests and this course. To help familiarize yourself with Canadian industries, you can refer to sites like </w:t>
      </w:r>
      <w:hyperlink r:id="rId8" w:tgtFrame="_blank" w:history="1">
        <w:r>
          <w:rPr>
            <w:rStyle w:val="Hyperlink"/>
            <w:rFonts w:ascii="Arial" w:hAnsi="Arial" w:cs="Arial"/>
            <w:b/>
            <w:bCs/>
          </w:rPr>
          <w:t>IBISWorld Industry Research</w:t>
        </w:r>
      </w:hyperlink>
      <w:r>
        <w:rPr>
          <w:rFonts w:ascii="Arial" w:hAnsi="Arial" w:cs="Arial"/>
          <w:color w:val="333333"/>
        </w:rPr>
        <w:t> </w:t>
      </w:r>
      <w:r w:rsidRPr="00D87F06">
        <w:rPr>
          <w:rFonts w:ascii="Arial" w:hAnsi="Arial" w:cs="Arial"/>
          <w:color w:val="000000" w:themeColor="text1"/>
        </w:rPr>
        <w:t>that collects data and conducts analyses on industries around the world. Alternatively, you can conduct this search independently using the </w:t>
      </w:r>
      <w:hyperlink r:id="rId9" w:tgtFrame="_blank" w:history="1">
        <w:r>
          <w:rPr>
            <w:rStyle w:val="Hyperlink"/>
            <w:rFonts w:ascii="Arial" w:hAnsi="Arial" w:cs="Arial"/>
          </w:rPr>
          <w:t>Scott Library Research Guides</w:t>
        </w:r>
      </w:hyperlink>
      <w:r>
        <w:rPr>
          <w:rFonts w:ascii="Arial" w:hAnsi="Arial" w:cs="Arial"/>
          <w:color w:val="333333"/>
        </w:rPr>
        <w:t>.</w:t>
      </w:r>
    </w:p>
    <w:p w14:paraId="6EE05954" w14:textId="6A1B138E" w:rsidR="0001154C" w:rsidRPr="00D87F06" w:rsidRDefault="0001154C" w:rsidP="0001154C">
      <w:pPr>
        <w:rPr>
          <w:rFonts w:ascii="Times New Roman" w:hAnsi="Times New Roman" w:cs="Times New Roman"/>
          <w:color w:val="000000" w:themeColor="text1"/>
        </w:rPr>
      </w:pPr>
      <w:r>
        <w:rPr>
          <w:rFonts w:ascii="Arial" w:hAnsi="Arial" w:cs="Arial"/>
          <w:color w:val="333333"/>
          <w:shd w:val="clear" w:color="auto" w:fill="FFFFFF"/>
        </w:rPr>
        <w:t> </w:t>
      </w:r>
    </w:p>
    <w:p w14:paraId="2FCFD3BE" w14:textId="77777777" w:rsidR="0001154C" w:rsidRPr="00D87F06" w:rsidRDefault="0001154C" w:rsidP="0001154C">
      <w:pPr>
        <w:pStyle w:val="NormalWeb"/>
        <w:shd w:val="clear" w:color="auto" w:fill="FFFFFF"/>
        <w:spacing w:before="48" w:beforeAutospacing="0" w:after="48" w:afterAutospacing="0"/>
        <w:rPr>
          <w:rFonts w:ascii="Arial" w:hAnsi="Arial" w:cs="Arial"/>
          <w:color w:val="000000" w:themeColor="text1"/>
        </w:rPr>
      </w:pPr>
      <w:r w:rsidRPr="00D87F06">
        <w:rPr>
          <w:rFonts w:ascii="Arial" w:hAnsi="Arial" w:cs="Arial"/>
          <w:color w:val="000000" w:themeColor="text1"/>
        </w:rPr>
        <w:t>Use the space provided below to compile a list of credible resources (aim for 5 to 6 resources) on the industry or sector you would like to learn more about.</w:t>
      </w:r>
    </w:p>
    <w:tbl>
      <w:tblPr>
        <w:tblStyle w:val="TableGrid"/>
        <w:tblW w:w="0" w:type="auto"/>
        <w:tblLook w:val="04A0" w:firstRow="1" w:lastRow="0" w:firstColumn="1" w:lastColumn="0" w:noHBand="0" w:noVBand="1"/>
      </w:tblPr>
      <w:tblGrid>
        <w:gridCol w:w="9508"/>
      </w:tblGrid>
      <w:tr w:rsidR="00D87F06" w:rsidRPr="00D87F06" w14:paraId="16FBC708" w14:textId="77777777" w:rsidTr="0001154C">
        <w:tc>
          <w:tcPr>
            <w:tcW w:w="9508" w:type="dxa"/>
          </w:tcPr>
          <w:p w14:paraId="42EA7D83" w14:textId="77777777" w:rsidR="0001154C" w:rsidRPr="002111D1" w:rsidRDefault="0001154C" w:rsidP="0001154C">
            <w:pPr>
              <w:rPr>
                <w:rFonts w:ascii="Arial" w:hAnsi="Arial" w:cs="Arial"/>
                <w:color w:val="000000" w:themeColor="text1"/>
              </w:rPr>
            </w:pPr>
          </w:p>
          <w:p w14:paraId="31BC96B7" w14:textId="77777777" w:rsidR="0001154C" w:rsidRPr="002111D1" w:rsidRDefault="0001154C" w:rsidP="0001154C">
            <w:pPr>
              <w:rPr>
                <w:rFonts w:ascii="Arial" w:hAnsi="Arial" w:cs="Arial"/>
                <w:color w:val="000000" w:themeColor="text1"/>
              </w:rPr>
            </w:pPr>
          </w:p>
          <w:p w14:paraId="0E309D18" w14:textId="77777777" w:rsidR="0001154C" w:rsidRPr="002111D1" w:rsidRDefault="0001154C" w:rsidP="0001154C">
            <w:pPr>
              <w:rPr>
                <w:rFonts w:ascii="Arial" w:hAnsi="Arial" w:cs="Arial"/>
                <w:color w:val="000000" w:themeColor="text1"/>
              </w:rPr>
            </w:pPr>
          </w:p>
          <w:p w14:paraId="5BEEEAD0" w14:textId="6B99C255" w:rsidR="0001154C" w:rsidRPr="002111D1" w:rsidRDefault="0001154C" w:rsidP="0001154C">
            <w:pPr>
              <w:rPr>
                <w:rFonts w:ascii="Arial" w:hAnsi="Arial" w:cs="Arial"/>
                <w:color w:val="000000" w:themeColor="text1"/>
              </w:rPr>
            </w:pPr>
          </w:p>
          <w:p w14:paraId="298BF377" w14:textId="77777777" w:rsidR="0001154C" w:rsidRPr="002111D1" w:rsidRDefault="0001154C" w:rsidP="0001154C">
            <w:pPr>
              <w:rPr>
                <w:rFonts w:ascii="Arial" w:hAnsi="Arial" w:cs="Arial"/>
                <w:color w:val="000000" w:themeColor="text1"/>
              </w:rPr>
            </w:pPr>
          </w:p>
          <w:p w14:paraId="5B4C3E38" w14:textId="77B30321" w:rsidR="0001154C" w:rsidRPr="00D87F06" w:rsidRDefault="0001154C" w:rsidP="0001154C">
            <w:pPr>
              <w:rPr>
                <w:rFonts w:ascii="Arial" w:hAnsi="Arial" w:cs="Arial"/>
                <w:color w:val="000000" w:themeColor="text1"/>
                <w:sz w:val="36"/>
                <w:szCs w:val="36"/>
              </w:rPr>
            </w:pPr>
          </w:p>
        </w:tc>
      </w:tr>
    </w:tbl>
    <w:p w14:paraId="41E3EE88" w14:textId="0075A1CF" w:rsidR="00D87F06" w:rsidRPr="00D87F06" w:rsidRDefault="00D87F06" w:rsidP="0001154C">
      <w:pPr>
        <w:rPr>
          <w:rFonts w:ascii="Arial" w:hAnsi="Arial" w:cs="Arial"/>
          <w:b/>
          <w:bCs/>
          <w:color w:val="000000" w:themeColor="text1"/>
          <w:sz w:val="28"/>
          <w:szCs w:val="28"/>
          <w:shd w:val="clear" w:color="auto" w:fill="FFFFFF"/>
        </w:rPr>
      </w:pPr>
      <w:r w:rsidRPr="00D87F06">
        <w:rPr>
          <w:rFonts w:ascii="Arial" w:hAnsi="Arial" w:cs="Arial"/>
          <w:b/>
          <w:bCs/>
          <w:color w:val="000000" w:themeColor="text1"/>
          <w:sz w:val="28"/>
          <w:szCs w:val="28"/>
          <w:shd w:val="clear" w:color="auto" w:fill="FFFFFF"/>
        </w:rPr>
        <w:lastRenderedPageBreak/>
        <w:t>Step 2: Explore</w:t>
      </w:r>
    </w:p>
    <w:p w14:paraId="3BCD38AC" w14:textId="4B03FA59" w:rsidR="00D87F06" w:rsidRPr="00D87F06" w:rsidRDefault="00D87F06" w:rsidP="0001154C">
      <w:pPr>
        <w:rPr>
          <w:rFonts w:ascii="Arial" w:hAnsi="Arial" w:cs="Arial"/>
          <w:color w:val="000000" w:themeColor="text1"/>
          <w:sz w:val="27"/>
          <w:szCs w:val="27"/>
          <w:shd w:val="clear" w:color="auto" w:fill="FFFFFF"/>
        </w:rPr>
      </w:pPr>
    </w:p>
    <w:p w14:paraId="0C788BEA" w14:textId="2BB5F15C" w:rsidR="00712BB6" w:rsidRDefault="00712BB6" w:rsidP="00D87F06">
      <w:pPr>
        <w:pStyle w:val="NormalWeb"/>
        <w:shd w:val="clear" w:color="auto" w:fill="FFFFFF"/>
        <w:spacing w:before="48" w:beforeAutospacing="0" w:after="48" w:afterAutospacing="0"/>
        <w:rPr>
          <w:rFonts w:ascii="Arial" w:hAnsi="Arial" w:cs="Arial"/>
          <w:color w:val="000000" w:themeColor="text1"/>
        </w:rPr>
      </w:pPr>
      <w:r w:rsidRPr="00712BB6">
        <w:rPr>
          <w:rFonts w:ascii="Arial" w:hAnsi="Arial" w:cs="Arial"/>
          <w:color w:val="000000" w:themeColor="text1"/>
        </w:rPr>
        <w:t>You should gather enough research to do a preliminary analysis of the SIO that most interests you. This means you should have a sense of where it is thriving, struggling, changing – or about to change. This doesn’t need to be in-depth research, but you should know something about each of these areas so you can do the next step - conduct a formal SWOT analysis in the next step of this exercise. For now, simply read and take notes about the resources you’ve gathered and answer these questions.</w:t>
      </w:r>
    </w:p>
    <w:p w14:paraId="334BCFA7" w14:textId="354A7395" w:rsidR="00D87F06" w:rsidRPr="002111D1" w:rsidRDefault="00D87F06" w:rsidP="002111D1">
      <w:pPr>
        <w:pStyle w:val="paragraph"/>
        <w:shd w:val="clear" w:color="auto" w:fill="FFFFFF"/>
        <w:rPr>
          <w:rFonts w:ascii="Arial" w:hAnsi="Arial" w:cs="Arial"/>
          <w:i/>
          <w:iCs/>
          <w:color w:val="000000" w:themeColor="text1"/>
        </w:rPr>
      </w:pPr>
      <w:r w:rsidRPr="00D87F06">
        <w:rPr>
          <w:rFonts w:ascii="Arial" w:hAnsi="Arial" w:cs="Arial"/>
          <w:color w:val="000000" w:themeColor="text1"/>
        </w:rPr>
        <w:t>What sector have you chosen and why?</w:t>
      </w:r>
      <w:r w:rsidR="002111D1">
        <w:rPr>
          <w:rFonts w:ascii="Arial" w:hAnsi="Arial" w:cs="Arial"/>
          <w:color w:val="000000" w:themeColor="text1"/>
        </w:rPr>
        <w:t xml:space="preserve"> </w:t>
      </w:r>
      <w:r w:rsidR="002111D1">
        <w:rPr>
          <w:rFonts w:ascii="Arial" w:hAnsi="Arial" w:cs="Arial"/>
          <w:color w:val="000000" w:themeColor="text1"/>
        </w:rPr>
        <w:br/>
      </w:r>
      <w:r w:rsidR="002111D1" w:rsidRPr="002111D1">
        <w:rPr>
          <w:rFonts w:ascii="Arial" w:hAnsi="Arial" w:cs="Arial"/>
          <w:b/>
          <w:bCs/>
          <w:i/>
          <w:iCs/>
          <w:color w:val="000000" w:themeColor="text1"/>
        </w:rPr>
        <w:t>Note:</w:t>
      </w:r>
      <w:r w:rsidR="002111D1" w:rsidRPr="002111D1">
        <w:rPr>
          <w:rFonts w:ascii="Arial" w:hAnsi="Arial" w:cs="Arial"/>
          <w:i/>
          <w:iCs/>
          <w:color w:val="000000" w:themeColor="text1"/>
        </w:rPr>
        <w:t xml:space="preserve"> The </w:t>
      </w:r>
      <w:hyperlink r:id="rId10" w:history="1">
        <w:r w:rsidR="002111D1" w:rsidRPr="002111D1">
          <w:rPr>
            <w:rStyle w:val="Hyperlink"/>
            <w:rFonts w:ascii="Arial" w:hAnsi="Arial" w:cs="Arial"/>
            <w:i/>
            <w:iCs/>
          </w:rPr>
          <w:t>Tips for Conducting General Interest Research</w:t>
        </w:r>
      </w:hyperlink>
      <w:r w:rsidR="002111D1" w:rsidRPr="002111D1">
        <w:rPr>
          <w:rFonts w:ascii="Arial" w:hAnsi="Arial" w:cs="Arial"/>
          <w:i/>
          <w:iCs/>
          <w:color w:val="000000" w:themeColor="text1"/>
        </w:rPr>
        <w:t xml:space="preserve"> activity can help you do this.</w:t>
      </w:r>
    </w:p>
    <w:tbl>
      <w:tblPr>
        <w:tblStyle w:val="TableGrid"/>
        <w:tblW w:w="0" w:type="auto"/>
        <w:tblLook w:val="04A0" w:firstRow="1" w:lastRow="0" w:firstColumn="1" w:lastColumn="0" w:noHBand="0" w:noVBand="1"/>
      </w:tblPr>
      <w:tblGrid>
        <w:gridCol w:w="9508"/>
      </w:tblGrid>
      <w:tr w:rsidR="00D87F06" w:rsidRPr="002111D1" w14:paraId="2C4BB7BC" w14:textId="77777777" w:rsidTr="00D87F06">
        <w:tc>
          <w:tcPr>
            <w:tcW w:w="9508" w:type="dxa"/>
          </w:tcPr>
          <w:p w14:paraId="4319FB3D" w14:textId="77777777" w:rsidR="00D87F06" w:rsidRPr="002111D1" w:rsidRDefault="00D87F06" w:rsidP="0001154C">
            <w:pPr>
              <w:rPr>
                <w:rFonts w:ascii="Arial" w:hAnsi="Arial" w:cs="Arial"/>
                <w:color w:val="000000" w:themeColor="text1"/>
              </w:rPr>
            </w:pPr>
          </w:p>
          <w:p w14:paraId="1127E15C" w14:textId="790ACE35" w:rsidR="00D87F06" w:rsidRPr="002111D1" w:rsidRDefault="00D87F06" w:rsidP="0001154C">
            <w:pPr>
              <w:rPr>
                <w:rFonts w:ascii="Arial" w:hAnsi="Arial" w:cs="Arial"/>
                <w:color w:val="000000" w:themeColor="text1"/>
              </w:rPr>
            </w:pPr>
          </w:p>
          <w:p w14:paraId="63D17273" w14:textId="77777777" w:rsidR="002111D1" w:rsidRPr="002111D1" w:rsidRDefault="002111D1" w:rsidP="0001154C">
            <w:pPr>
              <w:rPr>
                <w:rFonts w:ascii="Arial" w:hAnsi="Arial" w:cs="Arial"/>
                <w:color w:val="000000" w:themeColor="text1"/>
              </w:rPr>
            </w:pPr>
          </w:p>
          <w:p w14:paraId="2E95C34D" w14:textId="77777777" w:rsidR="00D87F06" w:rsidRDefault="00D87F06" w:rsidP="0001154C">
            <w:pPr>
              <w:rPr>
                <w:rFonts w:ascii="Arial" w:hAnsi="Arial" w:cs="Arial"/>
                <w:color w:val="000000" w:themeColor="text1"/>
              </w:rPr>
            </w:pPr>
          </w:p>
          <w:p w14:paraId="2F6B2DB4" w14:textId="77777777" w:rsidR="002111D1" w:rsidRDefault="002111D1" w:rsidP="0001154C">
            <w:pPr>
              <w:rPr>
                <w:rFonts w:ascii="Arial" w:hAnsi="Arial" w:cs="Arial"/>
                <w:color w:val="000000" w:themeColor="text1"/>
              </w:rPr>
            </w:pPr>
          </w:p>
          <w:p w14:paraId="20D38EAC" w14:textId="77777777" w:rsidR="002111D1" w:rsidRDefault="002111D1" w:rsidP="0001154C">
            <w:pPr>
              <w:rPr>
                <w:rFonts w:ascii="Arial" w:hAnsi="Arial" w:cs="Arial"/>
                <w:color w:val="000000" w:themeColor="text1"/>
              </w:rPr>
            </w:pPr>
          </w:p>
          <w:p w14:paraId="1A1CF37C" w14:textId="77777777" w:rsidR="002111D1" w:rsidRDefault="002111D1" w:rsidP="0001154C">
            <w:pPr>
              <w:rPr>
                <w:rFonts w:ascii="Arial" w:hAnsi="Arial" w:cs="Arial"/>
                <w:color w:val="000000" w:themeColor="text1"/>
              </w:rPr>
            </w:pPr>
          </w:p>
          <w:p w14:paraId="5A96ED5E" w14:textId="77777777" w:rsidR="002111D1" w:rsidRDefault="002111D1" w:rsidP="0001154C">
            <w:pPr>
              <w:rPr>
                <w:rFonts w:ascii="Arial" w:hAnsi="Arial" w:cs="Arial"/>
                <w:color w:val="000000" w:themeColor="text1"/>
              </w:rPr>
            </w:pPr>
          </w:p>
          <w:p w14:paraId="57137F5F" w14:textId="77777777" w:rsidR="002111D1" w:rsidRPr="002111D1" w:rsidRDefault="002111D1" w:rsidP="0001154C">
            <w:pPr>
              <w:rPr>
                <w:rFonts w:ascii="Arial" w:hAnsi="Arial" w:cs="Arial"/>
                <w:color w:val="000000" w:themeColor="text1"/>
              </w:rPr>
            </w:pPr>
          </w:p>
          <w:p w14:paraId="020C48A6" w14:textId="64745A93" w:rsidR="00D87F06" w:rsidRPr="002111D1" w:rsidRDefault="00D87F06" w:rsidP="0001154C">
            <w:pPr>
              <w:rPr>
                <w:rFonts w:ascii="Arial" w:hAnsi="Arial" w:cs="Arial"/>
                <w:color w:val="000000" w:themeColor="text1"/>
              </w:rPr>
            </w:pPr>
          </w:p>
        </w:tc>
      </w:tr>
    </w:tbl>
    <w:p w14:paraId="5760FCF8" w14:textId="77777777" w:rsidR="002111D1" w:rsidRDefault="002111D1">
      <w:pPr>
        <w:rPr>
          <w:rFonts w:ascii="Arial" w:hAnsi="Arial" w:cs="Arial"/>
          <w:color w:val="000000" w:themeColor="text1"/>
        </w:rPr>
      </w:pPr>
    </w:p>
    <w:p w14:paraId="20C92377" w14:textId="77777777" w:rsidR="002111D1" w:rsidRPr="002111D1" w:rsidRDefault="002111D1">
      <w:pPr>
        <w:rPr>
          <w:rFonts w:ascii="Arial" w:hAnsi="Arial" w:cs="Arial"/>
          <w:color w:val="000000" w:themeColor="text1"/>
        </w:rPr>
      </w:pPr>
    </w:p>
    <w:p w14:paraId="39013D11" w14:textId="5681C4E5" w:rsidR="00D87F06" w:rsidRPr="00D87F06" w:rsidRDefault="00D87F06" w:rsidP="0001154C">
      <w:pPr>
        <w:rPr>
          <w:rFonts w:ascii="Arial" w:hAnsi="Arial" w:cs="Arial"/>
          <w:b/>
          <w:bCs/>
          <w:color w:val="000000" w:themeColor="text1"/>
          <w:sz w:val="27"/>
          <w:szCs w:val="27"/>
          <w:shd w:val="clear" w:color="auto" w:fill="FFFFFF"/>
        </w:rPr>
      </w:pPr>
      <w:r w:rsidRPr="00D87F06">
        <w:rPr>
          <w:rFonts w:ascii="Arial" w:hAnsi="Arial" w:cs="Arial"/>
          <w:b/>
          <w:bCs/>
          <w:color w:val="000000" w:themeColor="text1"/>
          <w:sz w:val="27"/>
          <w:szCs w:val="27"/>
          <w:shd w:val="clear" w:color="auto" w:fill="FFFFFF"/>
        </w:rPr>
        <w:t>Introduction to SWOT Analysis</w:t>
      </w:r>
    </w:p>
    <w:p w14:paraId="2C4D655B" w14:textId="2A2672C0" w:rsidR="002111D1" w:rsidRPr="002111D1" w:rsidRDefault="002111D1" w:rsidP="002111D1">
      <w:pPr>
        <w:pStyle w:val="NormalWeb"/>
        <w:shd w:val="clear" w:color="auto" w:fill="FFFFFF"/>
        <w:rPr>
          <w:rFonts w:ascii="Arial" w:hAnsi="Arial" w:cs="Arial"/>
          <w:color w:val="000000" w:themeColor="text1"/>
        </w:rPr>
      </w:pPr>
      <w:r w:rsidRPr="002111D1">
        <w:rPr>
          <w:rFonts w:ascii="Arial" w:hAnsi="Arial" w:cs="Arial"/>
          <w:color w:val="000000" w:themeColor="text1"/>
        </w:rPr>
        <w:t xml:space="preserve">A SWOT analysis is a simple and transferrable method to help develop a greater understanding of an industry or sector. In the business industry, a SWOT analysis can be used to identify competitive advantages, but in this exercise, you will be using a SWOT to understand factors in the workplace that could be relevant for your professional planning and future decision-making. A SWOT analysis can help you: </w:t>
      </w:r>
    </w:p>
    <w:p w14:paraId="303628BB" w14:textId="32424E08" w:rsidR="002111D1" w:rsidRPr="002111D1" w:rsidRDefault="002111D1" w:rsidP="002111D1">
      <w:pPr>
        <w:pStyle w:val="NormalWeb"/>
        <w:numPr>
          <w:ilvl w:val="0"/>
          <w:numId w:val="13"/>
        </w:numPr>
        <w:shd w:val="clear" w:color="auto" w:fill="FFFFFF"/>
        <w:rPr>
          <w:rFonts w:ascii="Arial" w:hAnsi="Arial" w:cs="Arial"/>
          <w:color w:val="000000" w:themeColor="text1"/>
        </w:rPr>
      </w:pPr>
      <w:r w:rsidRPr="002111D1">
        <w:rPr>
          <w:rFonts w:ascii="Arial" w:hAnsi="Arial" w:cs="Arial"/>
          <w:color w:val="000000" w:themeColor="text1"/>
        </w:rPr>
        <w:t xml:space="preserve">organize your research and the resources you've </w:t>
      </w:r>
      <w:r w:rsidR="00A00B3E" w:rsidRPr="002111D1">
        <w:rPr>
          <w:rFonts w:ascii="Arial" w:hAnsi="Arial" w:cs="Arial"/>
          <w:color w:val="000000" w:themeColor="text1"/>
        </w:rPr>
        <w:t>gathered</w:t>
      </w:r>
      <w:r w:rsidR="00A00B3E">
        <w:rPr>
          <w:rFonts w:ascii="Arial" w:hAnsi="Arial" w:cs="Arial"/>
          <w:color w:val="000000" w:themeColor="text1"/>
        </w:rPr>
        <w:t>.</w:t>
      </w:r>
    </w:p>
    <w:p w14:paraId="33E0DA01" w14:textId="1FDF3480" w:rsidR="002111D1" w:rsidRPr="002111D1" w:rsidRDefault="002111D1" w:rsidP="002111D1">
      <w:pPr>
        <w:pStyle w:val="NormalWeb"/>
        <w:numPr>
          <w:ilvl w:val="0"/>
          <w:numId w:val="13"/>
        </w:numPr>
        <w:shd w:val="clear" w:color="auto" w:fill="FFFFFF"/>
        <w:rPr>
          <w:rFonts w:ascii="Arial" w:hAnsi="Arial" w:cs="Arial"/>
          <w:color w:val="000000" w:themeColor="text1"/>
        </w:rPr>
      </w:pPr>
      <w:r w:rsidRPr="002111D1">
        <w:rPr>
          <w:rFonts w:ascii="Arial" w:hAnsi="Arial" w:cs="Arial"/>
          <w:color w:val="000000" w:themeColor="text1"/>
        </w:rPr>
        <w:t>help clarify decision and choices about an SIO</w:t>
      </w:r>
      <w:r w:rsidR="00A00B3E">
        <w:rPr>
          <w:rFonts w:ascii="Arial" w:hAnsi="Arial" w:cs="Arial"/>
          <w:color w:val="000000" w:themeColor="text1"/>
        </w:rPr>
        <w:t>.</w:t>
      </w:r>
    </w:p>
    <w:p w14:paraId="3F6D4503" w14:textId="50EDE5D2" w:rsidR="002111D1" w:rsidRPr="002111D1" w:rsidRDefault="002111D1" w:rsidP="002111D1">
      <w:pPr>
        <w:pStyle w:val="NormalWeb"/>
        <w:numPr>
          <w:ilvl w:val="0"/>
          <w:numId w:val="13"/>
        </w:numPr>
        <w:shd w:val="clear" w:color="auto" w:fill="FFFFFF"/>
        <w:rPr>
          <w:rFonts w:ascii="Arial" w:hAnsi="Arial" w:cs="Arial"/>
          <w:color w:val="000000" w:themeColor="text1"/>
        </w:rPr>
      </w:pPr>
      <w:r w:rsidRPr="002111D1">
        <w:rPr>
          <w:rFonts w:ascii="Arial" w:hAnsi="Arial" w:cs="Arial"/>
          <w:color w:val="000000" w:themeColor="text1"/>
        </w:rPr>
        <w:t>adjust and refine your personal and professional goals</w:t>
      </w:r>
      <w:r w:rsidR="00A00B3E">
        <w:rPr>
          <w:rFonts w:ascii="Arial" w:hAnsi="Arial" w:cs="Arial"/>
          <w:color w:val="000000" w:themeColor="text1"/>
        </w:rPr>
        <w:t>.</w:t>
      </w:r>
    </w:p>
    <w:p w14:paraId="5A4E990C" w14:textId="51968287" w:rsidR="002111D1" w:rsidRPr="002111D1" w:rsidRDefault="002111D1" w:rsidP="002111D1">
      <w:pPr>
        <w:pStyle w:val="NormalWeb"/>
        <w:numPr>
          <w:ilvl w:val="0"/>
          <w:numId w:val="13"/>
        </w:numPr>
        <w:shd w:val="clear" w:color="auto" w:fill="FFFFFF"/>
        <w:rPr>
          <w:rFonts w:ascii="Arial" w:hAnsi="Arial" w:cs="Arial"/>
          <w:color w:val="000000" w:themeColor="text1"/>
        </w:rPr>
      </w:pPr>
      <w:r w:rsidRPr="002111D1">
        <w:rPr>
          <w:rFonts w:ascii="Arial" w:hAnsi="Arial" w:cs="Arial"/>
          <w:color w:val="000000" w:themeColor="text1"/>
        </w:rPr>
        <w:t>identify opportunities for you to contribute and succeed in this SIO</w:t>
      </w:r>
      <w:r w:rsidR="00A00B3E">
        <w:rPr>
          <w:rFonts w:ascii="Arial" w:hAnsi="Arial" w:cs="Arial"/>
          <w:color w:val="000000" w:themeColor="text1"/>
        </w:rPr>
        <w:t>.</w:t>
      </w:r>
    </w:p>
    <w:p w14:paraId="72DC6187" w14:textId="161A5BB3" w:rsidR="002111D1" w:rsidRPr="002111D1" w:rsidRDefault="002111D1" w:rsidP="00D87F06">
      <w:pPr>
        <w:pStyle w:val="NormalWeb"/>
        <w:numPr>
          <w:ilvl w:val="0"/>
          <w:numId w:val="13"/>
        </w:numPr>
        <w:shd w:val="clear" w:color="auto" w:fill="FFFFFF"/>
        <w:rPr>
          <w:rFonts w:ascii="Arial" w:hAnsi="Arial" w:cs="Arial"/>
          <w:color w:val="000000" w:themeColor="text1"/>
        </w:rPr>
      </w:pPr>
      <w:r w:rsidRPr="002111D1">
        <w:rPr>
          <w:rFonts w:ascii="Arial" w:hAnsi="Arial" w:cs="Arial"/>
          <w:color w:val="000000" w:themeColor="text1"/>
        </w:rPr>
        <w:t>determine where change is possible in this SIO and how you might take initiative towards change</w:t>
      </w:r>
      <w:r w:rsidR="00A00B3E">
        <w:rPr>
          <w:rFonts w:ascii="Arial" w:hAnsi="Arial" w:cs="Arial"/>
          <w:color w:val="000000" w:themeColor="text1"/>
        </w:rPr>
        <w:t>.</w:t>
      </w:r>
    </w:p>
    <w:p w14:paraId="64C80DDE" w14:textId="15EC2245" w:rsidR="00D87F06" w:rsidRDefault="00D87F06" w:rsidP="00D87F06">
      <w:pPr>
        <w:pStyle w:val="NormalWeb"/>
        <w:shd w:val="clear" w:color="auto" w:fill="FFFFFF"/>
        <w:rPr>
          <w:rFonts w:ascii="Arial" w:hAnsi="Arial" w:cs="Arial"/>
          <w:color w:val="000000" w:themeColor="text1"/>
        </w:rPr>
      </w:pPr>
      <w:r w:rsidRPr="00D87F06">
        <w:rPr>
          <w:rFonts w:ascii="Arial" w:hAnsi="Arial" w:cs="Arial"/>
          <w:color w:val="000000" w:themeColor="text1"/>
        </w:rPr>
        <w:t>You can read more about the SWOT Analysis by checking out </w:t>
      </w:r>
      <w:hyperlink r:id="rId11" w:history="1">
        <w:r>
          <w:rPr>
            <w:rStyle w:val="Hyperlink"/>
            <w:rFonts w:ascii="Arial" w:hAnsi="Arial" w:cs="Arial"/>
          </w:rPr>
          <w:t>Chapter 3. Assessing Community Needs and Resources from the University</w:t>
        </w:r>
      </w:hyperlink>
      <w:r>
        <w:rPr>
          <w:rFonts w:ascii="Arial" w:hAnsi="Arial" w:cs="Arial"/>
          <w:color w:val="333333"/>
        </w:rPr>
        <w:t> </w:t>
      </w:r>
      <w:r w:rsidRPr="00D87F06">
        <w:rPr>
          <w:rFonts w:ascii="Arial" w:hAnsi="Arial" w:cs="Arial"/>
          <w:color w:val="000000" w:themeColor="text1"/>
        </w:rPr>
        <w:t>of Kansas’ Community Toolbox.</w:t>
      </w:r>
    </w:p>
    <w:p w14:paraId="69A55844" w14:textId="63B59BCF" w:rsidR="002111D1" w:rsidRDefault="00D87F06" w:rsidP="002111D1">
      <w:pPr>
        <w:shd w:val="clear" w:color="auto" w:fill="FFFFFF"/>
        <w:rPr>
          <w:rFonts w:ascii="Arial" w:hAnsi="Arial" w:cs="Arial"/>
          <w:b/>
          <w:bCs/>
          <w:color w:val="333333"/>
          <w:sz w:val="28"/>
          <w:szCs w:val="28"/>
        </w:rPr>
      </w:pPr>
      <w:r>
        <w:rPr>
          <w:rFonts w:ascii="Arial" w:hAnsi="Arial" w:cs="Arial"/>
          <w:b/>
          <w:bCs/>
          <w:color w:val="333333"/>
          <w:sz w:val="28"/>
          <w:szCs w:val="28"/>
        </w:rPr>
        <w:br/>
      </w:r>
      <w:r w:rsidR="002111D1">
        <w:rPr>
          <w:rFonts w:ascii="Arial" w:hAnsi="Arial" w:cs="Arial"/>
          <w:b/>
          <w:bCs/>
          <w:color w:val="333333"/>
          <w:sz w:val="28"/>
          <w:szCs w:val="28"/>
        </w:rPr>
        <w:br w:type="page"/>
      </w:r>
    </w:p>
    <w:p w14:paraId="2ED47526" w14:textId="381DC899" w:rsidR="00D87F06" w:rsidRPr="00D87F06" w:rsidRDefault="00D87F06" w:rsidP="00D87F06">
      <w:pPr>
        <w:shd w:val="clear" w:color="auto" w:fill="FFFFFF"/>
        <w:rPr>
          <w:rFonts w:ascii="Arial" w:hAnsi="Arial" w:cs="Arial"/>
          <w:b/>
          <w:bCs/>
          <w:color w:val="333333"/>
          <w:sz w:val="28"/>
          <w:szCs w:val="28"/>
        </w:rPr>
      </w:pPr>
      <w:r w:rsidRPr="00D87F06">
        <w:rPr>
          <w:rFonts w:ascii="Arial" w:hAnsi="Arial" w:cs="Arial"/>
          <w:b/>
          <w:bCs/>
          <w:color w:val="333333"/>
          <w:sz w:val="28"/>
          <w:szCs w:val="28"/>
        </w:rPr>
        <w:lastRenderedPageBreak/>
        <w:t>Step 3: Conduct a SWOT Analysis</w:t>
      </w:r>
    </w:p>
    <w:p w14:paraId="706349A8" w14:textId="43993645" w:rsidR="00AC566A" w:rsidRDefault="00AC566A" w:rsidP="00D87F06">
      <w:pPr>
        <w:pStyle w:val="NormalWeb"/>
        <w:shd w:val="clear" w:color="auto" w:fill="FFFFFF"/>
        <w:rPr>
          <w:rFonts w:ascii="Arial" w:hAnsi="Arial" w:cs="Arial"/>
          <w:color w:val="000000" w:themeColor="text1"/>
        </w:rPr>
      </w:pPr>
      <w:r w:rsidRPr="00AC566A">
        <w:rPr>
          <w:rFonts w:ascii="Arial" w:hAnsi="Arial" w:cs="Arial"/>
          <w:color w:val="000000" w:themeColor="text1"/>
        </w:rPr>
        <w:t>When conducting your SWOT analysis, consider what aspects you are prioritizing and why, e.g., the social impact, the effectiveness, sustainability, efficiency, equity, diversity, and inclusion (EDI), financial stability, etc. Try to limit your SWOT to one or two of these to keep it manageable.</w:t>
      </w:r>
    </w:p>
    <w:p w14:paraId="5B5049B2" w14:textId="2762C184" w:rsidR="00AC566A" w:rsidRDefault="00AC566A" w:rsidP="00D87F06">
      <w:pPr>
        <w:pStyle w:val="NormalWeb"/>
        <w:shd w:val="clear" w:color="auto" w:fill="FFFFFF"/>
        <w:rPr>
          <w:rFonts w:ascii="Arial" w:hAnsi="Arial" w:cs="Arial"/>
          <w:color w:val="000000" w:themeColor="text1"/>
        </w:rPr>
      </w:pPr>
      <w:r w:rsidRPr="00AC566A">
        <w:rPr>
          <w:rFonts w:ascii="Arial" w:hAnsi="Arial" w:cs="Arial"/>
          <w:color w:val="000000" w:themeColor="text1"/>
        </w:rPr>
        <w:t xml:space="preserve">Use the space provided below (or the </w:t>
      </w:r>
      <w:hyperlink r:id="rId12" w:history="1">
        <w:r w:rsidRPr="00AC566A">
          <w:rPr>
            <w:rStyle w:val="Hyperlink"/>
            <w:rFonts w:ascii="Arial" w:hAnsi="Arial" w:cs="Arial"/>
          </w:rPr>
          <w:t>SWOT Analysis Template</w:t>
        </w:r>
      </w:hyperlink>
      <w:r w:rsidRPr="00AC566A">
        <w:rPr>
          <w:rFonts w:ascii="Arial" w:hAnsi="Arial" w:cs="Arial"/>
          <w:color w:val="000000" w:themeColor="text1"/>
        </w:rPr>
        <w:t>) to conduct a SWOT analysis on your sector of interest. Make at least four points in each of the four sections of the SWOT table. You may want to consider assets, resources, prospects, restrictions, limitations, and challenges in this sector.</w:t>
      </w:r>
    </w:p>
    <w:p w14:paraId="53C88C81" w14:textId="1633C582" w:rsidR="00D87F06" w:rsidRDefault="00C67953" w:rsidP="00D87F06">
      <w:pPr>
        <w:pStyle w:val="NormalWeb"/>
        <w:shd w:val="clear" w:color="auto" w:fill="FFFFFF"/>
        <w:spacing w:after="120" w:afterAutospacing="0"/>
        <w:rPr>
          <w:rStyle w:val="Strong"/>
          <w:rFonts w:ascii="Arial" w:hAnsi="Arial" w:cs="Arial"/>
          <w:color w:val="333333"/>
          <w:shd w:val="clear" w:color="auto" w:fill="FFFFFF"/>
        </w:rPr>
      </w:pPr>
      <w:r>
        <w:rPr>
          <w:rStyle w:val="Strong"/>
          <w:rFonts w:ascii="Arial" w:hAnsi="Arial" w:cs="Arial"/>
          <w:color w:val="333333"/>
          <w:shd w:val="clear" w:color="auto" w:fill="FFFFFF"/>
        </w:rPr>
        <w:t>Strengths</w:t>
      </w:r>
    </w:p>
    <w:tbl>
      <w:tblPr>
        <w:tblStyle w:val="TableGrid"/>
        <w:tblW w:w="0" w:type="auto"/>
        <w:tblLook w:val="04A0" w:firstRow="1" w:lastRow="0" w:firstColumn="1" w:lastColumn="0" w:noHBand="0" w:noVBand="1"/>
      </w:tblPr>
      <w:tblGrid>
        <w:gridCol w:w="9508"/>
      </w:tblGrid>
      <w:tr w:rsidR="00D87F06" w14:paraId="22E85D1C" w14:textId="77777777" w:rsidTr="00D87F06">
        <w:tc>
          <w:tcPr>
            <w:tcW w:w="9508" w:type="dxa"/>
          </w:tcPr>
          <w:p w14:paraId="64D02EE7" w14:textId="77777777" w:rsidR="00D87F06" w:rsidRDefault="00D87F06" w:rsidP="00D87F06">
            <w:pPr>
              <w:pStyle w:val="NormalWeb"/>
              <w:rPr>
                <w:rFonts w:ascii="Arial" w:hAnsi="Arial" w:cs="Arial"/>
                <w:color w:val="333333"/>
              </w:rPr>
            </w:pPr>
          </w:p>
          <w:p w14:paraId="6B8D32F2" w14:textId="6A5A5505" w:rsidR="00D87F06" w:rsidRDefault="00C67953" w:rsidP="00D87F06">
            <w:pPr>
              <w:pStyle w:val="NormalWeb"/>
              <w:rPr>
                <w:rFonts w:ascii="Arial" w:hAnsi="Arial" w:cs="Arial"/>
                <w:color w:val="333333"/>
              </w:rPr>
            </w:pPr>
            <w:r>
              <w:rPr>
                <w:rFonts w:ascii="Arial" w:hAnsi="Arial" w:cs="Arial"/>
                <w:color w:val="333333"/>
              </w:rPr>
              <w:br/>
            </w:r>
            <w:r w:rsidR="00D87F06">
              <w:rPr>
                <w:rFonts w:ascii="Arial" w:hAnsi="Arial" w:cs="Arial"/>
                <w:color w:val="333333"/>
              </w:rPr>
              <w:br/>
            </w:r>
          </w:p>
        </w:tc>
      </w:tr>
    </w:tbl>
    <w:p w14:paraId="04FCBB44" w14:textId="397B0E40" w:rsidR="00D87F06" w:rsidRDefault="00D87F06" w:rsidP="00D87F06">
      <w:pPr>
        <w:pStyle w:val="NormalWeb"/>
        <w:shd w:val="clear" w:color="auto" w:fill="FFFFFF"/>
        <w:spacing w:after="120" w:afterAutospacing="0"/>
        <w:rPr>
          <w:rStyle w:val="Strong"/>
          <w:rFonts w:ascii="Arial" w:hAnsi="Arial" w:cs="Arial"/>
          <w:color w:val="333333"/>
          <w:shd w:val="clear" w:color="auto" w:fill="FFFFFF"/>
        </w:rPr>
      </w:pPr>
      <w:r>
        <w:rPr>
          <w:rStyle w:val="Strong"/>
          <w:rFonts w:ascii="Arial" w:hAnsi="Arial" w:cs="Arial"/>
          <w:color w:val="333333"/>
          <w:shd w:val="clear" w:color="auto" w:fill="FFFFFF"/>
        </w:rPr>
        <w:t>Weaknesses</w:t>
      </w:r>
    </w:p>
    <w:tbl>
      <w:tblPr>
        <w:tblStyle w:val="TableGrid"/>
        <w:tblW w:w="0" w:type="auto"/>
        <w:tblLook w:val="04A0" w:firstRow="1" w:lastRow="0" w:firstColumn="1" w:lastColumn="0" w:noHBand="0" w:noVBand="1"/>
      </w:tblPr>
      <w:tblGrid>
        <w:gridCol w:w="9508"/>
      </w:tblGrid>
      <w:tr w:rsidR="00D87F06" w14:paraId="3DC94535" w14:textId="77777777" w:rsidTr="00D87F06">
        <w:tc>
          <w:tcPr>
            <w:tcW w:w="9508" w:type="dxa"/>
          </w:tcPr>
          <w:p w14:paraId="35438769" w14:textId="77777777" w:rsidR="00D87F06" w:rsidRDefault="00D87F06" w:rsidP="00D87F06">
            <w:pPr>
              <w:pStyle w:val="NormalWeb"/>
              <w:rPr>
                <w:rFonts w:ascii="Arial" w:hAnsi="Arial" w:cs="Arial"/>
                <w:color w:val="000000" w:themeColor="text1"/>
              </w:rPr>
            </w:pPr>
          </w:p>
          <w:p w14:paraId="19850829" w14:textId="77777777" w:rsidR="00D87F06" w:rsidRDefault="00D87F06" w:rsidP="00D87F06">
            <w:pPr>
              <w:pStyle w:val="NormalWeb"/>
              <w:rPr>
                <w:rFonts w:ascii="Arial" w:hAnsi="Arial" w:cs="Arial"/>
                <w:color w:val="000000" w:themeColor="text1"/>
              </w:rPr>
            </w:pPr>
          </w:p>
          <w:p w14:paraId="633D328D" w14:textId="7AAEA88C" w:rsidR="00D87F06" w:rsidRDefault="00D87F06" w:rsidP="00D87F06">
            <w:pPr>
              <w:pStyle w:val="NormalWeb"/>
              <w:rPr>
                <w:rFonts w:ascii="Arial" w:hAnsi="Arial" w:cs="Arial"/>
                <w:color w:val="000000" w:themeColor="text1"/>
              </w:rPr>
            </w:pPr>
          </w:p>
        </w:tc>
      </w:tr>
    </w:tbl>
    <w:p w14:paraId="40DE807F" w14:textId="78102389" w:rsidR="00D87F06" w:rsidRDefault="00D87F06" w:rsidP="00D87F06">
      <w:pPr>
        <w:pStyle w:val="NormalWeb"/>
        <w:shd w:val="clear" w:color="auto" w:fill="FFFFFF"/>
        <w:spacing w:after="120" w:afterAutospacing="0"/>
        <w:rPr>
          <w:rStyle w:val="Strong"/>
          <w:rFonts w:ascii="Arial" w:hAnsi="Arial" w:cs="Arial"/>
          <w:color w:val="333333"/>
          <w:shd w:val="clear" w:color="auto" w:fill="FFFFFF"/>
        </w:rPr>
      </w:pPr>
      <w:r>
        <w:rPr>
          <w:rStyle w:val="Strong"/>
          <w:rFonts w:ascii="Arial" w:hAnsi="Arial" w:cs="Arial"/>
          <w:color w:val="333333"/>
          <w:shd w:val="clear" w:color="auto" w:fill="FFFFFF"/>
        </w:rPr>
        <w:t>Opportunities</w:t>
      </w:r>
    </w:p>
    <w:tbl>
      <w:tblPr>
        <w:tblStyle w:val="TableGrid"/>
        <w:tblW w:w="0" w:type="auto"/>
        <w:tblLook w:val="04A0" w:firstRow="1" w:lastRow="0" w:firstColumn="1" w:lastColumn="0" w:noHBand="0" w:noVBand="1"/>
      </w:tblPr>
      <w:tblGrid>
        <w:gridCol w:w="9508"/>
      </w:tblGrid>
      <w:tr w:rsidR="00D87F06" w14:paraId="6B684128" w14:textId="77777777" w:rsidTr="00D87F06">
        <w:tc>
          <w:tcPr>
            <w:tcW w:w="9508" w:type="dxa"/>
          </w:tcPr>
          <w:p w14:paraId="1C563B99" w14:textId="77777777" w:rsidR="00D87F06" w:rsidRDefault="00D87F06" w:rsidP="00D87F06">
            <w:pPr>
              <w:pStyle w:val="NormalWeb"/>
              <w:rPr>
                <w:rFonts w:ascii="Arial" w:hAnsi="Arial" w:cs="Arial"/>
                <w:color w:val="000000" w:themeColor="text1"/>
              </w:rPr>
            </w:pPr>
          </w:p>
          <w:p w14:paraId="3234DE13" w14:textId="77777777" w:rsidR="00D87F06" w:rsidRDefault="00D87F06" w:rsidP="00D87F06">
            <w:pPr>
              <w:pStyle w:val="NormalWeb"/>
              <w:rPr>
                <w:rFonts w:ascii="Arial" w:hAnsi="Arial" w:cs="Arial"/>
                <w:color w:val="000000" w:themeColor="text1"/>
              </w:rPr>
            </w:pPr>
          </w:p>
          <w:p w14:paraId="3AB5CC38" w14:textId="3339245D" w:rsidR="00D87F06" w:rsidRDefault="00D87F06" w:rsidP="00D87F06">
            <w:pPr>
              <w:pStyle w:val="NormalWeb"/>
              <w:rPr>
                <w:rFonts w:ascii="Arial" w:hAnsi="Arial" w:cs="Arial"/>
                <w:color w:val="000000" w:themeColor="text1"/>
              </w:rPr>
            </w:pPr>
          </w:p>
        </w:tc>
      </w:tr>
    </w:tbl>
    <w:p w14:paraId="172E0326" w14:textId="2FC261EC" w:rsidR="00D87F06" w:rsidRDefault="00D87F06" w:rsidP="00D87F06">
      <w:pPr>
        <w:pStyle w:val="NormalWeb"/>
        <w:shd w:val="clear" w:color="auto" w:fill="FFFFFF"/>
        <w:spacing w:after="120" w:afterAutospacing="0"/>
        <w:rPr>
          <w:rStyle w:val="Strong"/>
          <w:rFonts w:ascii="Arial" w:hAnsi="Arial" w:cs="Arial"/>
          <w:color w:val="333333"/>
          <w:shd w:val="clear" w:color="auto" w:fill="FFFFFF"/>
        </w:rPr>
      </w:pPr>
      <w:r>
        <w:rPr>
          <w:rStyle w:val="Strong"/>
          <w:rFonts w:ascii="Arial" w:hAnsi="Arial" w:cs="Arial"/>
          <w:color w:val="333333"/>
          <w:shd w:val="clear" w:color="auto" w:fill="FFFFFF"/>
        </w:rPr>
        <w:t>Threats</w:t>
      </w:r>
    </w:p>
    <w:tbl>
      <w:tblPr>
        <w:tblStyle w:val="TableGrid"/>
        <w:tblW w:w="0" w:type="auto"/>
        <w:tblLook w:val="04A0" w:firstRow="1" w:lastRow="0" w:firstColumn="1" w:lastColumn="0" w:noHBand="0" w:noVBand="1"/>
      </w:tblPr>
      <w:tblGrid>
        <w:gridCol w:w="9508"/>
      </w:tblGrid>
      <w:tr w:rsidR="00D87F06" w14:paraId="34BDAD18" w14:textId="77777777" w:rsidTr="00D87F06">
        <w:tc>
          <w:tcPr>
            <w:tcW w:w="9508" w:type="dxa"/>
          </w:tcPr>
          <w:p w14:paraId="680DB392" w14:textId="22B5ECE4" w:rsidR="00D87F06" w:rsidRDefault="00D87F06" w:rsidP="00D87F06">
            <w:pPr>
              <w:pStyle w:val="NormalWeb"/>
              <w:rPr>
                <w:rFonts w:ascii="Arial" w:hAnsi="Arial" w:cs="Arial"/>
                <w:color w:val="000000" w:themeColor="text1"/>
              </w:rPr>
            </w:pPr>
          </w:p>
          <w:p w14:paraId="384DA1F3" w14:textId="77777777" w:rsidR="00D87F06" w:rsidRDefault="00D87F06" w:rsidP="00D87F06">
            <w:pPr>
              <w:pStyle w:val="NormalWeb"/>
              <w:rPr>
                <w:rFonts w:ascii="Arial" w:hAnsi="Arial" w:cs="Arial"/>
                <w:color w:val="000000" w:themeColor="text1"/>
              </w:rPr>
            </w:pPr>
          </w:p>
          <w:p w14:paraId="6CD14E81" w14:textId="1FBE714F" w:rsidR="00D87F06" w:rsidRDefault="00D87F06" w:rsidP="00D87F06">
            <w:pPr>
              <w:pStyle w:val="NormalWeb"/>
              <w:rPr>
                <w:rFonts w:ascii="Arial" w:hAnsi="Arial" w:cs="Arial"/>
                <w:color w:val="000000" w:themeColor="text1"/>
              </w:rPr>
            </w:pPr>
          </w:p>
        </w:tc>
      </w:tr>
    </w:tbl>
    <w:p w14:paraId="4F336FA1" w14:textId="6B7C3E8C" w:rsidR="00D5194A" w:rsidRDefault="00D5194A" w:rsidP="00D87F06">
      <w:pPr>
        <w:pStyle w:val="NormalWeb"/>
        <w:shd w:val="clear" w:color="auto" w:fill="FFFFFF"/>
        <w:rPr>
          <w:rFonts w:ascii="Arial" w:hAnsi="Arial" w:cs="Arial"/>
          <w:color w:val="000000" w:themeColor="text1"/>
        </w:rPr>
      </w:pPr>
    </w:p>
    <w:p w14:paraId="18787C92" w14:textId="77777777" w:rsidR="00D5194A" w:rsidRDefault="00D5194A">
      <w:pPr>
        <w:rPr>
          <w:rFonts w:ascii="Arial" w:eastAsia="Times New Roman" w:hAnsi="Arial" w:cs="Arial"/>
          <w:color w:val="000000" w:themeColor="text1"/>
        </w:rPr>
      </w:pPr>
      <w:r>
        <w:rPr>
          <w:rFonts w:ascii="Arial" w:hAnsi="Arial" w:cs="Arial"/>
          <w:color w:val="000000" w:themeColor="text1"/>
        </w:rPr>
        <w:br w:type="page"/>
      </w:r>
    </w:p>
    <w:p w14:paraId="007BFDB3" w14:textId="7A4A9E39" w:rsidR="00D5194A" w:rsidRPr="00CD5C91" w:rsidRDefault="00D5194A" w:rsidP="00CD5C91">
      <w:pPr>
        <w:pStyle w:val="NormalWeb"/>
        <w:shd w:val="clear" w:color="auto" w:fill="FFFFFF"/>
        <w:rPr>
          <w:rStyle w:val="Strong"/>
          <w:rFonts w:ascii="Arial" w:hAnsi="Arial" w:cs="Arial"/>
          <w:b w:val="0"/>
          <w:bCs w:val="0"/>
          <w:color w:val="000000" w:themeColor="text1"/>
        </w:rPr>
      </w:pPr>
      <w:r w:rsidRPr="00D5194A">
        <w:rPr>
          <w:rFonts w:ascii="Arial" w:hAnsi="Arial" w:cs="Arial"/>
          <w:color w:val="000000" w:themeColor="text1"/>
        </w:rPr>
        <w:lastRenderedPageBreak/>
        <w:t>Use your SWOT analysis to identify strategies that maximize opportunities and minimize threats.</w:t>
      </w:r>
    </w:p>
    <w:p w14:paraId="314AFC94" w14:textId="77777777" w:rsidR="00D5194A" w:rsidRDefault="00D5194A" w:rsidP="00D5194A">
      <w:pPr>
        <w:pStyle w:val="NormalWeb"/>
        <w:shd w:val="clear" w:color="auto" w:fill="FFFFFF"/>
        <w:spacing w:after="0" w:afterAutospacing="0"/>
        <w:rPr>
          <w:rStyle w:val="Strong"/>
          <w:rFonts w:ascii="Arial" w:hAnsi="Arial" w:cs="Arial"/>
          <w:color w:val="333333"/>
          <w:shd w:val="clear" w:color="auto" w:fill="FFFFFF"/>
        </w:rPr>
      </w:pPr>
      <w:r w:rsidRPr="00D5194A">
        <w:rPr>
          <w:rStyle w:val="Strong"/>
          <w:rFonts w:ascii="Arial" w:hAnsi="Arial" w:cs="Arial"/>
          <w:color w:val="333333"/>
          <w:shd w:val="clear" w:color="auto" w:fill="FFFFFF"/>
        </w:rPr>
        <w:t>Opportunity-Strength (OS) Strategies</w:t>
      </w:r>
    </w:p>
    <w:p w14:paraId="4E7FD1F9" w14:textId="5488E306" w:rsidR="00D5194A" w:rsidRPr="00D5194A" w:rsidRDefault="00D5194A" w:rsidP="00D5194A">
      <w:pPr>
        <w:pStyle w:val="NormalWeb"/>
        <w:shd w:val="clear" w:color="auto" w:fill="FFFFFF"/>
        <w:spacing w:before="0" w:beforeAutospacing="0" w:after="120" w:afterAutospacing="0"/>
        <w:rPr>
          <w:rStyle w:val="Strong"/>
          <w:rFonts w:ascii="Arial" w:hAnsi="Arial" w:cs="Arial"/>
          <w:color w:val="333333"/>
          <w:shd w:val="clear" w:color="auto" w:fill="FFFFFF"/>
        </w:rPr>
      </w:pPr>
      <w:r w:rsidRPr="00D5194A">
        <w:rPr>
          <w:rStyle w:val="Strong"/>
          <w:rFonts w:ascii="Arial" w:hAnsi="Arial" w:cs="Arial"/>
          <w:b w:val="0"/>
          <w:bCs w:val="0"/>
          <w:i/>
          <w:iCs/>
          <w:color w:val="333333"/>
          <w:shd w:val="clear" w:color="auto" w:fill="FFFFFF"/>
        </w:rPr>
        <w:t>Which of the sector’s strengths can I use to take advantage of opportunities</w:t>
      </w:r>
      <w:r w:rsidR="00A70E49">
        <w:rPr>
          <w:rStyle w:val="Strong"/>
          <w:rFonts w:ascii="Arial" w:hAnsi="Arial" w:cs="Arial"/>
          <w:b w:val="0"/>
          <w:bCs w:val="0"/>
          <w:i/>
          <w:iCs/>
          <w:color w:val="333333"/>
          <w:shd w:val="clear" w:color="auto" w:fill="FFFFFF"/>
        </w:rPr>
        <w:t>.</w:t>
      </w:r>
    </w:p>
    <w:tbl>
      <w:tblPr>
        <w:tblStyle w:val="TableGrid"/>
        <w:tblW w:w="0" w:type="auto"/>
        <w:tblLook w:val="04A0" w:firstRow="1" w:lastRow="0" w:firstColumn="1" w:lastColumn="0" w:noHBand="0" w:noVBand="1"/>
      </w:tblPr>
      <w:tblGrid>
        <w:gridCol w:w="9508"/>
      </w:tblGrid>
      <w:tr w:rsidR="00D5194A" w14:paraId="6A516202" w14:textId="77777777" w:rsidTr="000B114E">
        <w:tc>
          <w:tcPr>
            <w:tcW w:w="9508" w:type="dxa"/>
          </w:tcPr>
          <w:p w14:paraId="6E0D851D" w14:textId="77777777" w:rsidR="008F0779" w:rsidRPr="008F0779" w:rsidRDefault="008F0779" w:rsidP="008F0779">
            <w:pPr>
              <w:shd w:val="clear" w:color="auto" w:fill="FFFFFF"/>
              <w:rPr>
                <w:rFonts w:ascii="Arial" w:eastAsia="Times New Roman" w:hAnsi="Arial" w:cs="Arial"/>
                <w:color w:val="333333"/>
              </w:rPr>
            </w:pPr>
          </w:p>
          <w:p w14:paraId="17B8962F" w14:textId="4D830CE6" w:rsidR="008F0779" w:rsidRDefault="008F0779" w:rsidP="008F0779">
            <w:pPr>
              <w:pStyle w:val="NormalWeb"/>
              <w:rPr>
                <w:rFonts w:ascii="Arial" w:hAnsi="Arial" w:cs="Arial"/>
                <w:color w:val="000000" w:themeColor="text1"/>
              </w:rPr>
            </w:pPr>
            <w:r>
              <w:rPr>
                <w:rFonts w:ascii="Arial" w:hAnsi="Arial" w:cs="Arial"/>
                <w:color w:val="000000" w:themeColor="text1"/>
              </w:rPr>
              <w:br/>
            </w:r>
          </w:p>
          <w:p w14:paraId="60DBC640" w14:textId="1F664B3D" w:rsidR="00D5194A" w:rsidRDefault="008F0779" w:rsidP="008F0779">
            <w:pPr>
              <w:pStyle w:val="NormalWeb"/>
              <w:rPr>
                <w:rFonts w:ascii="Arial" w:hAnsi="Arial" w:cs="Arial"/>
                <w:color w:val="333333"/>
              </w:rPr>
            </w:pPr>
            <w:r>
              <w:rPr>
                <w:rFonts w:ascii="Arial" w:hAnsi="Arial" w:cs="Arial"/>
                <w:color w:val="000000" w:themeColor="text1"/>
              </w:rPr>
              <w:br/>
            </w:r>
          </w:p>
        </w:tc>
      </w:tr>
    </w:tbl>
    <w:p w14:paraId="12FEE107" w14:textId="77777777" w:rsidR="00D5194A" w:rsidRPr="00D5194A" w:rsidRDefault="00D5194A" w:rsidP="00D5194A">
      <w:pPr>
        <w:pStyle w:val="NormalWeb"/>
        <w:shd w:val="clear" w:color="auto" w:fill="FFFFFF"/>
        <w:spacing w:after="0" w:afterAutospacing="0"/>
        <w:rPr>
          <w:rStyle w:val="Strong"/>
          <w:rFonts w:ascii="Arial" w:hAnsi="Arial" w:cs="Arial"/>
          <w:color w:val="333333"/>
          <w:shd w:val="clear" w:color="auto" w:fill="FFFFFF"/>
        </w:rPr>
      </w:pPr>
      <w:r w:rsidRPr="00D5194A">
        <w:rPr>
          <w:rStyle w:val="Strong"/>
          <w:rFonts w:ascii="Arial" w:hAnsi="Arial" w:cs="Arial"/>
          <w:color w:val="333333"/>
          <w:shd w:val="clear" w:color="auto" w:fill="FFFFFF"/>
        </w:rPr>
        <w:t>Opportunity-Weakness (OW) Strategies</w:t>
      </w:r>
    </w:p>
    <w:p w14:paraId="4F29E1FC" w14:textId="570B845C" w:rsidR="00D5194A" w:rsidRPr="00D5194A" w:rsidRDefault="00D5194A" w:rsidP="00D5194A">
      <w:pPr>
        <w:pStyle w:val="NormalWeb"/>
        <w:shd w:val="clear" w:color="auto" w:fill="FFFFFF"/>
        <w:spacing w:before="0" w:beforeAutospacing="0" w:after="120" w:afterAutospacing="0"/>
        <w:rPr>
          <w:rStyle w:val="Strong"/>
          <w:rFonts w:ascii="Arial" w:hAnsi="Arial" w:cs="Arial"/>
          <w:b w:val="0"/>
          <w:bCs w:val="0"/>
          <w:i/>
          <w:iCs/>
          <w:color w:val="333333"/>
          <w:shd w:val="clear" w:color="auto" w:fill="FFFFFF"/>
        </w:rPr>
      </w:pPr>
      <w:r w:rsidRPr="00D5194A">
        <w:rPr>
          <w:rStyle w:val="Strong"/>
          <w:rFonts w:ascii="Arial" w:hAnsi="Arial" w:cs="Arial"/>
          <w:b w:val="0"/>
          <w:bCs w:val="0"/>
          <w:i/>
          <w:iCs/>
          <w:color w:val="333333"/>
          <w:shd w:val="clear" w:color="auto" w:fill="FFFFFF"/>
        </w:rPr>
        <w:t>How can I minimize the sector’s weaknesses by taking advantage of the opportunities identified?</w:t>
      </w:r>
    </w:p>
    <w:tbl>
      <w:tblPr>
        <w:tblStyle w:val="TableGrid"/>
        <w:tblW w:w="0" w:type="auto"/>
        <w:tblLook w:val="04A0" w:firstRow="1" w:lastRow="0" w:firstColumn="1" w:lastColumn="0" w:noHBand="0" w:noVBand="1"/>
      </w:tblPr>
      <w:tblGrid>
        <w:gridCol w:w="9508"/>
      </w:tblGrid>
      <w:tr w:rsidR="00D5194A" w14:paraId="0CBC12CD" w14:textId="77777777" w:rsidTr="000B114E">
        <w:tc>
          <w:tcPr>
            <w:tcW w:w="9508" w:type="dxa"/>
          </w:tcPr>
          <w:p w14:paraId="52C5C76D" w14:textId="77777777" w:rsidR="008F0779" w:rsidRPr="008F0779" w:rsidRDefault="008F0779" w:rsidP="008F0779">
            <w:pPr>
              <w:shd w:val="clear" w:color="auto" w:fill="FFFFFF"/>
              <w:rPr>
                <w:rFonts w:ascii="Arial" w:eastAsia="Times New Roman" w:hAnsi="Arial" w:cs="Arial"/>
                <w:color w:val="333333"/>
              </w:rPr>
            </w:pPr>
          </w:p>
          <w:p w14:paraId="08808E26" w14:textId="5B25A04A" w:rsidR="008F0779" w:rsidRDefault="008F0779" w:rsidP="008F0779">
            <w:pPr>
              <w:pStyle w:val="NormalWeb"/>
              <w:rPr>
                <w:rFonts w:ascii="Arial" w:hAnsi="Arial" w:cs="Arial"/>
                <w:color w:val="000000" w:themeColor="text1"/>
              </w:rPr>
            </w:pPr>
            <w:r>
              <w:rPr>
                <w:rFonts w:ascii="Arial" w:hAnsi="Arial" w:cs="Arial"/>
                <w:color w:val="000000" w:themeColor="text1"/>
              </w:rPr>
              <w:br/>
            </w:r>
          </w:p>
          <w:p w14:paraId="42E600DE" w14:textId="46D9EA59" w:rsidR="00D5194A" w:rsidRDefault="008F0779" w:rsidP="008F0779">
            <w:pPr>
              <w:pStyle w:val="NormalWeb"/>
              <w:rPr>
                <w:rFonts w:ascii="Arial" w:hAnsi="Arial" w:cs="Arial"/>
                <w:color w:val="000000" w:themeColor="text1"/>
              </w:rPr>
            </w:pPr>
            <w:r>
              <w:rPr>
                <w:rFonts w:ascii="Arial" w:hAnsi="Arial" w:cs="Arial"/>
                <w:color w:val="000000" w:themeColor="text1"/>
              </w:rPr>
              <w:br/>
            </w:r>
          </w:p>
        </w:tc>
      </w:tr>
    </w:tbl>
    <w:p w14:paraId="5FDCC1FB" w14:textId="77777777" w:rsidR="00D5194A" w:rsidRPr="00D5194A" w:rsidRDefault="00D5194A" w:rsidP="00D5194A">
      <w:pPr>
        <w:pStyle w:val="NormalWeb"/>
        <w:shd w:val="clear" w:color="auto" w:fill="FFFFFF"/>
        <w:spacing w:after="0" w:afterAutospacing="0"/>
        <w:rPr>
          <w:rStyle w:val="Strong"/>
          <w:rFonts w:ascii="Arial" w:hAnsi="Arial" w:cs="Arial"/>
          <w:color w:val="333333"/>
          <w:shd w:val="clear" w:color="auto" w:fill="FFFFFF"/>
        </w:rPr>
      </w:pPr>
      <w:r w:rsidRPr="00D5194A">
        <w:rPr>
          <w:rStyle w:val="Strong"/>
          <w:rFonts w:ascii="Arial" w:hAnsi="Arial" w:cs="Arial"/>
          <w:color w:val="333333"/>
          <w:shd w:val="clear" w:color="auto" w:fill="FFFFFF"/>
        </w:rPr>
        <w:t>Threat-Strength (TS) Strategies</w:t>
      </w:r>
    </w:p>
    <w:p w14:paraId="262A0742" w14:textId="330A9B38" w:rsidR="00D5194A" w:rsidRPr="00D5194A" w:rsidRDefault="00D5194A" w:rsidP="00D5194A">
      <w:pPr>
        <w:pStyle w:val="NormalWeb"/>
        <w:shd w:val="clear" w:color="auto" w:fill="FFFFFF"/>
        <w:spacing w:before="0" w:beforeAutospacing="0" w:after="120" w:afterAutospacing="0"/>
        <w:rPr>
          <w:rStyle w:val="Strong"/>
          <w:rFonts w:ascii="Arial" w:hAnsi="Arial" w:cs="Arial"/>
          <w:b w:val="0"/>
          <w:bCs w:val="0"/>
          <w:i/>
          <w:iCs/>
          <w:color w:val="333333"/>
          <w:shd w:val="clear" w:color="auto" w:fill="FFFFFF"/>
        </w:rPr>
      </w:pPr>
      <w:r w:rsidRPr="00D5194A">
        <w:rPr>
          <w:rStyle w:val="Strong"/>
          <w:rFonts w:ascii="Arial" w:hAnsi="Arial" w:cs="Arial"/>
          <w:b w:val="0"/>
          <w:bCs w:val="0"/>
          <w:i/>
          <w:iCs/>
          <w:color w:val="333333"/>
          <w:shd w:val="clear" w:color="auto" w:fill="FFFFFF"/>
        </w:rPr>
        <w:t>How can I use the sector’s strengths to minimize or avoid threats?</w:t>
      </w:r>
    </w:p>
    <w:tbl>
      <w:tblPr>
        <w:tblStyle w:val="TableGrid"/>
        <w:tblW w:w="0" w:type="auto"/>
        <w:tblLook w:val="04A0" w:firstRow="1" w:lastRow="0" w:firstColumn="1" w:lastColumn="0" w:noHBand="0" w:noVBand="1"/>
      </w:tblPr>
      <w:tblGrid>
        <w:gridCol w:w="9508"/>
      </w:tblGrid>
      <w:tr w:rsidR="00D5194A" w14:paraId="258D3553" w14:textId="77777777" w:rsidTr="000B114E">
        <w:tc>
          <w:tcPr>
            <w:tcW w:w="9508" w:type="dxa"/>
          </w:tcPr>
          <w:p w14:paraId="20964557" w14:textId="77777777" w:rsidR="008F0779" w:rsidRPr="008F0779" w:rsidRDefault="008F0779" w:rsidP="008F0779">
            <w:pPr>
              <w:shd w:val="clear" w:color="auto" w:fill="FFFFFF"/>
              <w:rPr>
                <w:rFonts w:ascii="Arial" w:eastAsia="Times New Roman" w:hAnsi="Arial" w:cs="Arial"/>
                <w:color w:val="333333"/>
              </w:rPr>
            </w:pPr>
          </w:p>
          <w:p w14:paraId="3FEEE84E" w14:textId="669AC933" w:rsidR="008F0779" w:rsidRDefault="008F0779" w:rsidP="008F0779">
            <w:pPr>
              <w:pStyle w:val="NormalWeb"/>
              <w:rPr>
                <w:rFonts w:ascii="Arial" w:hAnsi="Arial" w:cs="Arial"/>
                <w:color w:val="000000" w:themeColor="text1"/>
              </w:rPr>
            </w:pPr>
            <w:r>
              <w:rPr>
                <w:rFonts w:ascii="Arial" w:hAnsi="Arial" w:cs="Arial"/>
                <w:color w:val="000000" w:themeColor="text1"/>
              </w:rPr>
              <w:br/>
            </w:r>
          </w:p>
          <w:p w14:paraId="724A402F" w14:textId="4569A218" w:rsidR="00D5194A" w:rsidRDefault="008F0779" w:rsidP="000B114E">
            <w:pPr>
              <w:pStyle w:val="NormalWeb"/>
              <w:rPr>
                <w:rFonts w:ascii="Arial" w:hAnsi="Arial" w:cs="Arial"/>
                <w:color w:val="000000" w:themeColor="text1"/>
              </w:rPr>
            </w:pPr>
            <w:r>
              <w:rPr>
                <w:rFonts w:ascii="Arial" w:hAnsi="Arial" w:cs="Arial"/>
                <w:color w:val="000000" w:themeColor="text1"/>
              </w:rPr>
              <w:br/>
            </w:r>
          </w:p>
        </w:tc>
      </w:tr>
    </w:tbl>
    <w:p w14:paraId="06ABEEC4" w14:textId="77777777" w:rsidR="00D5194A" w:rsidRPr="00D5194A" w:rsidRDefault="00D5194A" w:rsidP="00D5194A">
      <w:pPr>
        <w:pStyle w:val="NormalWeb"/>
        <w:shd w:val="clear" w:color="auto" w:fill="FFFFFF"/>
        <w:spacing w:after="0" w:afterAutospacing="0"/>
        <w:rPr>
          <w:rStyle w:val="Strong"/>
          <w:rFonts w:ascii="Arial" w:hAnsi="Arial" w:cs="Arial"/>
          <w:color w:val="333333"/>
          <w:shd w:val="clear" w:color="auto" w:fill="FFFFFF"/>
        </w:rPr>
      </w:pPr>
      <w:r w:rsidRPr="00D5194A">
        <w:rPr>
          <w:rStyle w:val="Strong"/>
          <w:rFonts w:ascii="Arial" w:hAnsi="Arial" w:cs="Arial"/>
          <w:color w:val="333333"/>
          <w:shd w:val="clear" w:color="auto" w:fill="FFFFFF"/>
        </w:rPr>
        <w:t>Threat-Weakness (TW) Strategies</w:t>
      </w:r>
    </w:p>
    <w:p w14:paraId="35437A82" w14:textId="0CF380E4" w:rsidR="00D5194A" w:rsidRPr="00D5194A" w:rsidRDefault="00D5194A" w:rsidP="00D5194A">
      <w:pPr>
        <w:pStyle w:val="NormalWeb"/>
        <w:shd w:val="clear" w:color="auto" w:fill="FFFFFF"/>
        <w:spacing w:before="0" w:beforeAutospacing="0" w:after="120" w:afterAutospacing="0"/>
        <w:rPr>
          <w:rStyle w:val="Strong"/>
          <w:rFonts w:ascii="Arial" w:hAnsi="Arial" w:cs="Arial"/>
          <w:b w:val="0"/>
          <w:bCs w:val="0"/>
          <w:i/>
          <w:iCs/>
          <w:color w:val="333333"/>
          <w:shd w:val="clear" w:color="auto" w:fill="FFFFFF"/>
        </w:rPr>
      </w:pPr>
      <w:r w:rsidRPr="00D5194A">
        <w:rPr>
          <w:rStyle w:val="Strong"/>
          <w:rFonts w:ascii="Arial" w:hAnsi="Arial" w:cs="Arial"/>
          <w:b w:val="0"/>
          <w:bCs w:val="0"/>
          <w:i/>
          <w:iCs/>
          <w:color w:val="333333"/>
          <w:shd w:val="clear" w:color="auto" w:fill="FFFFFF"/>
        </w:rPr>
        <w:t>How might I minimize the sector’s weaknesses to avoid threats?</w:t>
      </w:r>
    </w:p>
    <w:tbl>
      <w:tblPr>
        <w:tblStyle w:val="TableGrid"/>
        <w:tblW w:w="0" w:type="auto"/>
        <w:tblLook w:val="04A0" w:firstRow="1" w:lastRow="0" w:firstColumn="1" w:lastColumn="0" w:noHBand="0" w:noVBand="1"/>
      </w:tblPr>
      <w:tblGrid>
        <w:gridCol w:w="9508"/>
      </w:tblGrid>
      <w:tr w:rsidR="00D5194A" w14:paraId="45EEC4C2" w14:textId="77777777" w:rsidTr="000B114E">
        <w:tc>
          <w:tcPr>
            <w:tcW w:w="9508" w:type="dxa"/>
          </w:tcPr>
          <w:p w14:paraId="78BFA065" w14:textId="77777777" w:rsidR="00D5194A" w:rsidRPr="008F0779" w:rsidRDefault="00D5194A" w:rsidP="008F0779">
            <w:pPr>
              <w:shd w:val="clear" w:color="auto" w:fill="FFFFFF"/>
              <w:rPr>
                <w:rFonts w:ascii="Arial" w:eastAsia="Times New Roman" w:hAnsi="Arial" w:cs="Arial"/>
                <w:color w:val="333333"/>
              </w:rPr>
            </w:pPr>
          </w:p>
          <w:p w14:paraId="46DA7607" w14:textId="3792C17A" w:rsidR="008F0779" w:rsidRDefault="008F0779" w:rsidP="000B114E">
            <w:pPr>
              <w:pStyle w:val="NormalWeb"/>
              <w:rPr>
                <w:rFonts w:ascii="Arial" w:hAnsi="Arial" w:cs="Arial"/>
                <w:color w:val="000000" w:themeColor="text1"/>
              </w:rPr>
            </w:pPr>
            <w:r>
              <w:rPr>
                <w:rFonts w:ascii="Arial" w:hAnsi="Arial" w:cs="Arial"/>
                <w:color w:val="000000" w:themeColor="text1"/>
              </w:rPr>
              <w:br/>
            </w:r>
            <w:r>
              <w:rPr>
                <w:rFonts w:ascii="Arial" w:hAnsi="Arial" w:cs="Arial"/>
                <w:color w:val="000000" w:themeColor="text1"/>
              </w:rPr>
              <w:br/>
            </w:r>
          </w:p>
        </w:tc>
      </w:tr>
    </w:tbl>
    <w:p w14:paraId="38ED4645" w14:textId="77777777" w:rsidR="008F0779" w:rsidRDefault="008F0779">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br w:type="page"/>
      </w:r>
    </w:p>
    <w:p w14:paraId="67D9BD7A" w14:textId="451B0721" w:rsidR="00D87F06" w:rsidRPr="00D87F06" w:rsidRDefault="00D87F06" w:rsidP="0001154C">
      <w:pPr>
        <w:rPr>
          <w:rFonts w:ascii="Arial" w:hAnsi="Arial" w:cs="Arial"/>
          <w:b/>
          <w:bCs/>
          <w:color w:val="333333"/>
          <w:sz w:val="28"/>
          <w:szCs w:val="28"/>
          <w:shd w:val="clear" w:color="auto" w:fill="FFFFFF"/>
        </w:rPr>
      </w:pPr>
      <w:r w:rsidRPr="00D87F06">
        <w:rPr>
          <w:rFonts w:ascii="Arial" w:hAnsi="Arial" w:cs="Arial"/>
          <w:b/>
          <w:bCs/>
          <w:color w:val="333333"/>
          <w:sz w:val="28"/>
          <w:szCs w:val="28"/>
          <w:shd w:val="clear" w:color="auto" w:fill="FFFFFF"/>
        </w:rPr>
        <w:lastRenderedPageBreak/>
        <w:t>Step 4: Summarize the Findings</w:t>
      </w:r>
    </w:p>
    <w:p w14:paraId="6BF95B62" w14:textId="5833A51A" w:rsidR="00D87F06" w:rsidRDefault="00D87F06" w:rsidP="0001154C">
      <w:pPr>
        <w:rPr>
          <w:rFonts w:ascii="Arial" w:hAnsi="Arial" w:cs="Arial"/>
          <w:color w:val="333333"/>
          <w:sz w:val="27"/>
          <w:szCs w:val="27"/>
          <w:shd w:val="clear" w:color="auto" w:fill="FFFFFF"/>
        </w:rPr>
      </w:pPr>
    </w:p>
    <w:p w14:paraId="3217851C" w14:textId="77777777" w:rsidR="00D87F06" w:rsidRPr="00D87F06" w:rsidRDefault="00D87F06" w:rsidP="008F0779">
      <w:pPr>
        <w:shd w:val="clear" w:color="auto" w:fill="FFFFFF"/>
        <w:rPr>
          <w:rFonts w:ascii="Arial" w:eastAsia="Times New Roman" w:hAnsi="Arial" w:cs="Arial"/>
          <w:color w:val="333333"/>
        </w:rPr>
      </w:pPr>
      <w:r w:rsidRPr="00D87F06">
        <w:rPr>
          <w:rFonts w:ascii="Arial" w:eastAsia="Times New Roman" w:hAnsi="Arial" w:cs="Arial"/>
          <w:color w:val="333333"/>
        </w:rPr>
        <w:t>Write a summary of your analysis identifying:</w:t>
      </w:r>
    </w:p>
    <w:p w14:paraId="4B5A5F55" w14:textId="2CC66E15" w:rsidR="00D87F06" w:rsidRPr="00D87F06" w:rsidRDefault="00D87F06" w:rsidP="00D87F06">
      <w:pPr>
        <w:numPr>
          <w:ilvl w:val="0"/>
          <w:numId w:val="11"/>
        </w:numPr>
        <w:shd w:val="clear" w:color="auto" w:fill="FFFFFF"/>
        <w:rPr>
          <w:rFonts w:ascii="Arial" w:eastAsia="Times New Roman" w:hAnsi="Arial" w:cs="Arial"/>
          <w:color w:val="333333"/>
        </w:rPr>
      </w:pPr>
      <w:r w:rsidRPr="00D87F06">
        <w:rPr>
          <w:rFonts w:ascii="Arial" w:eastAsia="Times New Roman" w:hAnsi="Arial" w:cs="Arial"/>
          <w:color w:val="333333"/>
        </w:rPr>
        <w:t xml:space="preserve">The strengths and opportunities that characterize the SIO you see as most related to your interests and </w:t>
      </w:r>
      <w:r w:rsidR="00034B7C" w:rsidRPr="00D87F06">
        <w:rPr>
          <w:rFonts w:ascii="Arial" w:eastAsia="Times New Roman" w:hAnsi="Arial" w:cs="Arial"/>
          <w:color w:val="333333"/>
        </w:rPr>
        <w:t>goals.</w:t>
      </w:r>
    </w:p>
    <w:p w14:paraId="650829C0" w14:textId="77777777" w:rsidR="00D87F06" w:rsidRPr="00D87F06" w:rsidRDefault="00D87F06" w:rsidP="00D87F06">
      <w:pPr>
        <w:numPr>
          <w:ilvl w:val="0"/>
          <w:numId w:val="11"/>
        </w:numPr>
        <w:shd w:val="clear" w:color="auto" w:fill="FFFFFF"/>
        <w:rPr>
          <w:rFonts w:ascii="Arial" w:eastAsia="Times New Roman" w:hAnsi="Arial" w:cs="Arial"/>
          <w:color w:val="333333"/>
        </w:rPr>
      </w:pPr>
      <w:r w:rsidRPr="00D87F06">
        <w:rPr>
          <w:rFonts w:ascii="Arial" w:eastAsia="Times New Roman" w:hAnsi="Arial" w:cs="Arial"/>
          <w:color w:val="333333"/>
        </w:rPr>
        <w:t>What weaknesses and threats do you see as being areas where you could make a positive contribution? Why?</w:t>
      </w:r>
    </w:p>
    <w:p w14:paraId="05369DD8" w14:textId="77777777" w:rsidR="00D87F06" w:rsidRPr="00D87F06" w:rsidRDefault="00D87F06" w:rsidP="00D87F06">
      <w:pPr>
        <w:numPr>
          <w:ilvl w:val="0"/>
          <w:numId w:val="11"/>
        </w:numPr>
        <w:shd w:val="clear" w:color="auto" w:fill="FFFFFF"/>
        <w:rPr>
          <w:rFonts w:ascii="Arial" w:eastAsia="Times New Roman" w:hAnsi="Arial" w:cs="Arial"/>
          <w:color w:val="333333"/>
        </w:rPr>
      </w:pPr>
      <w:r w:rsidRPr="00D87F06">
        <w:rPr>
          <w:rFonts w:ascii="Arial" w:eastAsia="Times New Roman" w:hAnsi="Arial" w:cs="Arial"/>
          <w:color w:val="333333"/>
        </w:rPr>
        <w:t>What will be important areas of growth in this SIO are most exciting to you and why?</w:t>
      </w:r>
    </w:p>
    <w:p w14:paraId="1B521AF2" w14:textId="77777777" w:rsidR="00D87F06" w:rsidRPr="00D87F06" w:rsidRDefault="00D87F06" w:rsidP="00D87F06">
      <w:pPr>
        <w:numPr>
          <w:ilvl w:val="0"/>
          <w:numId w:val="11"/>
        </w:numPr>
        <w:shd w:val="clear" w:color="auto" w:fill="FFFFFF"/>
        <w:spacing w:after="120"/>
        <w:ind w:left="714" w:hanging="357"/>
        <w:rPr>
          <w:rFonts w:ascii="Arial" w:eastAsia="Times New Roman" w:hAnsi="Arial" w:cs="Arial"/>
          <w:color w:val="333333"/>
        </w:rPr>
      </w:pPr>
      <w:r w:rsidRPr="00D87F06">
        <w:rPr>
          <w:rFonts w:ascii="Arial" w:eastAsia="Times New Roman" w:hAnsi="Arial" w:cs="Arial"/>
          <w:color w:val="333333"/>
        </w:rPr>
        <w:t>What roles/careers do think you would be interested in exploring in this SIO? Why?</w:t>
      </w:r>
    </w:p>
    <w:tbl>
      <w:tblPr>
        <w:tblStyle w:val="TableGrid"/>
        <w:tblW w:w="0" w:type="auto"/>
        <w:tblLook w:val="04A0" w:firstRow="1" w:lastRow="0" w:firstColumn="1" w:lastColumn="0" w:noHBand="0" w:noVBand="1"/>
      </w:tblPr>
      <w:tblGrid>
        <w:gridCol w:w="9508"/>
      </w:tblGrid>
      <w:tr w:rsidR="00D87F06" w14:paraId="252575C1" w14:textId="77777777" w:rsidTr="00D87F06">
        <w:tc>
          <w:tcPr>
            <w:tcW w:w="9508" w:type="dxa"/>
          </w:tcPr>
          <w:p w14:paraId="260B937A" w14:textId="25D6216E" w:rsidR="00D87F06" w:rsidRDefault="00D87F06" w:rsidP="0001154C">
            <w:pPr>
              <w:rPr>
                <w:rFonts w:ascii="Arial" w:hAnsi="Arial" w:cs="Arial"/>
                <w:sz w:val="36"/>
                <w:szCs w:val="36"/>
              </w:rPr>
            </w:pPr>
            <w:r>
              <w:rPr>
                <w:rFonts w:ascii="Arial" w:hAnsi="Arial" w:cs="Arial"/>
                <w:sz w:val="36"/>
                <w:szCs w:val="36"/>
              </w:rPr>
              <w:br/>
            </w:r>
            <w:r w:rsidR="00C67953">
              <w:rPr>
                <w:rFonts w:ascii="Arial" w:hAnsi="Arial" w:cs="Arial"/>
                <w:sz w:val="36"/>
                <w:szCs w:val="36"/>
              </w:rPr>
              <w:br/>
            </w:r>
            <w:r w:rsidR="00C67953">
              <w:rPr>
                <w:rFonts w:ascii="Arial" w:hAnsi="Arial" w:cs="Arial"/>
                <w:sz w:val="36"/>
                <w:szCs w:val="36"/>
              </w:rPr>
              <w:br/>
            </w:r>
            <w:r w:rsidR="00C67953">
              <w:rPr>
                <w:rFonts w:ascii="Arial" w:hAnsi="Arial" w:cs="Arial"/>
                <w:sz w:val="36"/>
                <w:szCs w:val="36"/>
              </w:rPr>
              <w:br/>
            </w:r>
            <w:r w:rsidR="00C67953">
              <w:rPr>
                <w:rFonts w:ascii="Arial" w:hAnsi="Arial" w:cs="Arial"/>
                <w:sz w:val="36"/>
                <w:szCs w:val="36"/>
              </w:rPr>
              <w:br/>
            </w:r>
            <w:r w:rsidR="00C67953">
              <w:rPr>
                <w:rFonts w:ascii="Arial" w:hAnsi="Arial" w:cs="Arial"/>
                <w:sz w:val="36"/>
                <w:szCs w:val="36"/>
              </w:rPr>
              <w:br/>
            </w:r>
            <w:r w:rsidR="00C67953">
              <w:rPr>
                <w:rFonts w:ascii="Arial" w:hAnsi="Arial" w:cs="Arial"/>
                <w:sz w:val="36"/>
                <w:szCs w:val="36"/>
              </w:rPr>
              <w:br/>
            </w:r>
            <w:r>
              <w:rPr>
                <w:rFonts w:ascii="Arial" w:hAnsi="Arial" w:cs="Arial"/>
                <w:sz w:val="36"/>
                <w:szCs w:val="36"/>
              </w:rPr>
              <w:br/>
            </w:r>
          </w:p>
        </w:tc>
      </w:tr>
    </w:tbl>
    <w:p w14:paraId="3E2BAA3F" w14:textId="77777777" w:rsidR="00A02D9C" w:rsidRDefault="00A02D9C" w:rsidP="0001154C">
      <w:pPr>
        <w:rPr>
          <w:rFonts w:ascii="Arial" w:hAnsi="Arial" w:cs="Arial"/>
          <w:sz w:val="36"/>
          <w:szCs w:val="36"/>
        </w:rPr>
      </w:pPr>
    </w:p>
    <w:p w14:paraId="433B2A7F" w14:textId="51667832" w:rsidR="00A02D9C" w:rsidRPr="00D87F06" w:rsidRDefault="00A02D9C" w:rsidP="00A02D9C">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References</w:t>
      </w:r>
    </w:p>
    <w:p w14:paraId="34839946" w14:textId="77777777" w:rsidR="00A02D9C" w:rsidRDefault="00A02D9C" w:rsidP="0001154C">
      <w:pPr>
        <w:rPr>
          <w:rFonts w:ascii="Arial" w:hAnsi="Arial" w:cs="Arial"/>
          <w:sz w:val="36"/>
          <w:szCs w:val="36"/>
        </w:rPr>
      </w:pPr>
    </w:p>
    <w:p w14:paraId="1CEE5F35" w14:textId="44FC0387" w:rsidR="00A02D9C" w:rsidRPr="00A02D9C" w:rsidRDefault="00A02D9C" w:rsidP="00A02D9C">
      <w:pPr>
        <w:shd w:val="clear" w:color="auto" w:fill="FFFFFF"/>
        <w:rPr>
          <w:rFonts w:ascii="Arial" w:eastAsia="Times New Roman" w:hAnsi="Arial" w:cs="Arial"/>
          <w:color w:val="333333"/>
        </w:rPr>
      </w:pPr>
      <w:r w:rsidRPr="00A02D9C">
        <w:rPr>
          <w:rFonts w:ascii="Arial" w:eastAsia="Times New Roman" w:hAnsi="Arial" w:cs="Arial"/>
          <w:color w:val="333333"/>
        </w:rPr>
        <w:t xml:space="preserve">IBIS World. (n.d.). List of industries. IBISWorld. Retrieved May 28, 2022, from </w:t>
      </w:r>
      <w:hyperlink r:id="rId13" w:history="1">
        <w:r w:rsidRPr="001B5ABD">
          <w:rPr>
            <w:rStyle w:val="Hyperlink"/>
            <w:rFonts w:ascii="Arial" w:eastAsia="Times New Roman" w:hAnsi="Arial" w:cs="Arial"/>
          </w:rPr>
          <w:t>www.ibisworld.com/canada/list-of-industries/</w:t>
        </w:r>
      </w:hyperlink>
      <w:r>
        <w:rPr>
          <w:rFonts w:ascii="Arial" w:eastAsia="Times New Roman" w:hAnsi="Arial" w:cs="Arial"/>
          <w:color w:val="333333"/>
        </w:rPr>
        <w:t xml:space="preserve"> </w:t>
      </w:r>
    </w:p>
    <w:p w14:paraId="46C06032" w14:textId="77777777" w:rsidR="00A02D9C" w:rsidRDefault="00A02D9C" w:rsidP="00A02D9C">
      <w:pPr>
        <w:shd w:val="clear" w:color="auto" w:fill="FFFFFF"/>
        <w:rPr>
          <w:rFonts w:ascii="Arial" w:eastAsia="Times New Roman" w:hAnsi="Arial" w:cs="Arial"/>
          <w:color w:val="333333"/>
        </w:rPr>
      </w:pPr>
    </w:p>
    <w:p w14:paraId="0A1770CE" w14:textId="3F6AE8BB" w:rsidR="00A02D9C" w:rsidRPr="00A02D9C" w:rsidRDefault="00A02D9C" w:rsidP="00A02D9C">
      <w:pPr>
        <w:shd w:val="clear" w:color="auto" w:fill="FFFFFF"/>
        <w:rPr>
          <w:rFonts w:ascii="Arial" w:eastAsia="Times New Roman" w:hAnsi="Arial" w:cs="Arial"/>
          <w:color w:val="333333"/>
        </w:rPr>
      </w:pPr>
      <w:r w:rsidRPr="00A02D9C">
        <w:rPr>
          <w:rFonts w:ascii="Arial" w:eastAsia="Times New Roman" w:hAnsi="Arial" w:cs="Arial"/>
          <w:color w:val="333333"/>
        </w:rPr>
        <w:t xml:space="preserve">University of Kansas. (n.d.). SWOT analysis: Strengths, weaknesses, opportunities, and threats. Chapter 3. Assessing Community Needs and Resources | Section 14. SWOT Analysis: Strengths, Weaknesses, Opportunities, and Threats | Main Section | Community </w:t>
      </w:r>
      <w:proofErr w:type="gramStart"/>
      <w:r w:rsidRPr="00A02D9C">
        <w:rPr>
          <w:rFonts w:ascii="Arial" w:eastAsia="Times New Roman" w:hAnsi="Arial" w:cs="Arial"/>
          <w:color w:val="333333"/>
        </w:rPr>
        <w:t>Tool Box</w:t>
      </w:r>
      <w:proofErr w:type="gramEnd"/>
      <w:r w:rsidRPr="00A02D9C">
        <w:rPr>
          <w:rFonts w:ascii="Arial" w:eastAsia="Times New Roman" w:hAnsi="Arial" w:cs="Arial"/>
          <w:color w:val="333333"/>
        </w:rPr>
        <w:t xml:space="preserve">. Retrieved May 28, 2022, from </w:t>
      </w:r>
      <w:hyperlink r:id="rId14" w:history="1">
        <w:r w:rsidRPr="00A02D9C">
          <w:rPr>
            <w:rStyle w:val="Hyperlink"/>
            <w:rFonts w:ascii="Arial" w:eastAsia="Times New Roman" w:hAnsi="Arial" w:cs="Arial"/>
          </w:rPr>
          <w:t xml:space="preserve">ctb.ku.edu/en/table-of-contents/assessment/assessing-community-needs-and-resources/swot-analysis/main </w:t>
        </w:r>
      </w:hyperlink>
      <w:r>
        <w:rPr>
          <w:rFonts w:ascii="Arial" w:eastAsia="Times New Roman" w:hAnsi="Arial" w:cs="Arial"/>
          <w:color w:val="333333"/>
        </w:rPr>
        <w:t xml:space="preserve"> </w:t>
      </w:r>
    </w:p>
    <w:p w14:paraId="0305D06C" w14:textId="77777777" w:rsidR="00A02D9C" w:rsidRPr="0001154C" w:rsidRDefault="00A02D9C" w:rsidP="0001154C">
      <w:pPr>
        <w:rPr>
          <w:rFonts w:ascii="Arial" w:hAnsi="Arial" w:cs="Arial"/>
          <w:sz w:val="36"/>
          <w:szCs w:val="36"/>
        </w:rPr>
      </w:pPr>
    </w:p>
    <w:sectPr w:rsidR="00A02D9C" w:rsidRPr="0001154C" w:rsidSect="00E262D0">
      <w:footerReference w:type="even" r:id="rId15"/>
      <w:footerReference w:type="default" r:id="rId16"/>
      <w:pgSz w:w="12240" w:h="15840"/>
      <w:pgMar w:top="1361" w:right="1361" w:bottom="1361" w:left="136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B8A7" w14:textId="77777777" w:rsidR="00FA316A" w:rsidRDefault="00FA316A" w:rsidP="00E51E79">
      <w:r>
        <w:separator/>
      </w:r>
    </w:p>
  </w:endnote>
  <w:endnote w:type="continuationSeparator" w:id="0">
    <w:p w14:paraId="6325FB58" w14:textId="77777777" w:rsidR="00FA316A" w:rsidRDefault="00FA316A" w:rsidP="00E5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w:panose1 w:val="020B0604020202020204"/>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335174"/>
      <w:docPartObj>
        <w:docPartGallery w:val="Page Numbers (Bottom of Page)"/>
        <w:docPartUnique/>
      </w:docPartObj>
    </w:sdtPr>
    <w:sdtContent>
      <w:p w14:paraId="20472C8B" w14:textId="428C0A3A" w:rsidR="00823865" w:rsidRDefault="00823865" w:rsidP="00FE3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52131" w14:textId="77777777" w:rsidR="00823865" w:rsidRDefault="00823865" w:rsidP="00823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681059"/>
      <w:docPartObj>
        <w:docPartGallery w:val="Page Numbers (Bottom of Page)"/>
        <w:docPartUnique/>
      </w:docPartObj>
    </w:sdtPr>
    <w:sdtContent>
      <w:p w14:paraId="71CB4173" w14:textId="3489F55A" w:rsidR="00823865" w:rsidRDefault="00823865" w:rsidP="00FE3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8DE35" w14:textId="4B9FC923" w:rsidR="00E51E79" w:rsidRPr="00E51E79" w:rsidRDefault="00E51E79" w:rsidP="00823865">
    <w:pPr>
      <w:spacing w:after="160" w:line="259" w:lineRule="auto"/>
      <w:ind w:right="360"/>
      <w:rPr>
        <w:rFonts w:ascii="IBM Plex Sans" w:eastAsia="Calibri" w:hAnsi="IBM Plex Sans" w:cs="Calibri"/>
      </w:rPr>
    </w:pPr>
    <w:r>
      <w:rPr>
        <w:noProof/>
      </w:rPr>
      <w:drawing>
        <wp:inline distT="0" distB="0" distL="0" distR="0" wp14:anchorId="2F8B48B9" wp14:editId="0D71A35F">
          <wp:extent cx="1028700" cy="361950"/>
          <wp:effectExtent l="0" t="0" r="0" b="0"/>
          <wp:docPr id="2029369439" name="Picture 202936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r w:rsidRPr="00E51E79">
      <w:rPr>
        <w:rFonts w:ascii="IBM Plex Sans" w:eastAsia="IBM Plex Sans" w:hAnsi="IBM Plex Sans" w:cs="IBM Plex Sans"/>
        <w:color w:val="000000" w:themeColor="text1"/>
        <w:sz w:val="18"/>
        <w:szCs w:val="18"/>
        <w:lang w:val="en-US"/>
      </w:rPr>
      <w:t xml:space="preserve"> </w:t>
    </w:r>
    <w:r>
      <w:rPr>
        <w:rFonts w:ascii="IBM Plex Sans" w:eastAsia="IBM Plex Sans" w:hAnsi="IBM Plex Sans" w:cs="IBM Plex Sans"/>
        <w:color w:val="000000" w:themeColor="text1"/>
        <w:sz w:val="18"/>
        <w:szCs w:val="18"/>
        <w:lang w:val="en-US"/>
      </w:rPr>
      <w:t xml:space="preserve"> </w:t>
    </w:r>
    <w:r w:rsidRPr="00E51E79">
      <w:rPr>
        <w:rFonts w:ascii="IBM Plex Sans" w:eastAsia="IBM Plex Sans" w:hAnsi="IBM Plex Sans" w:cs="IBM Plex Sans"/>
        <w:color w:val="000000" w:themeColor="text1"/>
        <w:sz w:val="18"/>
        <w:szCs w:val="18"/>
        <w:lang w:val="en-US"/>
      </w:rPr>
      <w:t>Tools for Student Success</w:t>
    </w:r>
    <w:r>
      <w:rPr>
        <w:rFonts w:ascii="IBM Plex Sans" w:eastAsia="IBM Plex Sans" w:hAnsi="IBM Plex Sans" w:cs="IBM Plex Sans"/>
        <w:color w:val="000000" w:themeColor="text1"/>
        <w:sz w:val="18"/>
        <w:szCs w:val="18"/>
        <w:lang w:val="en-US"/>
      </w:rPr>
      <w:t xml:space="preserve"> </w:t>
    </w:r>
    <w:r w:rsidRPr="14CCA489">
      <w:rPr>
        <w:rFonts w:ascii="IBM Plex Sans" w:eastAsia="IBM Plex Sans" w:hAnsi="IBM Plex Sans" w:cs="IBM Plex Sans"/>
        <w:color w:val="000000" w:themeColor="text1"/>
        <w:sz w:val="18"/>
        <w:szCs w:val="18"/>
        <w:lang w:val="en-US"/>
      </w:rPr>
      <w:t xml:space="preserve">by </w:t>
    </w:r>
    <w:r>
      <w:rPr>
        <w:rFonts w:ascii="IBM Plex Sans" w:eastAsia="IBM Plex Sans" w:hAnsi="IBM Plex Sans" w:cs="IBM Plex Sans"/>
        <w:b/>
        <w:bCs/>
        <w:color w:val="000000" w:themeColor="text1"/>
        <w:sz w:val="18"/>
        <w:szCs w:val="18"/>
        <w:lang w:val="en-US"/>
      </w:rPr>
      <w:t>Envision YU,</w:t>
    </w:r>
    <w:r w:rsidRPr="14CCA489">
      <w:rPr>
        <w:rFonts w:ascii="IBM Plex Sans" w:eastAsia="IBM Plex Sans" w:hAnsi="IBM Plex Sans" w:cs="IBM Plex Sans"/>
        <w:b/>
        <w:bCs/>
        <w:color w:val="000000" w:themeColor="text1"/>
        <w:sz w:val="18"/>
        <w:szCs w:val="18"/>
        <w:lang w:val="en-US"/>
      </w:rPr>
      <w:t xml:space="preserve"> York University </w:t>
    </w:r>
    <w:r w:rsidRPr="14CCA489">
      <w:rPr>
        <w:rFonts w:ascii="IBM Plex Sans" w:eastAsia="IBM Plex Sans" w:hAnsi="IBM Plex Sans" w:cs="IBM Plex Sans"/>
        <w:color w:val="000000" w:themeColor="text1"/>
        <w:sz w:val="18"/>
        <w:szCs w:val="18"/>
        <w:lang w:val="en-US"/>
      </w:rPr>
      <w:t xml:space="preserve">is licensed under a </w:t>
    </w:r>
    <w:hyperlink r:id="rId2">
      <w:r w:rsidRPr="14CCA489">
        <w:rPr>
          <w:rStyle w:val="Hyperlink"/>
          <w:rFonts w:ascii="IBM Plex Sans" w:eastAsia="IBM Plex Sans" w:hAnsi="IBM Plex Sans" w:cs="IBM Plex Sans"/>
          <w:sz w:val="18"/>
          <w:szCs w:val="18"/>
          <w:lang w:val="en-US"/>
        </w:rPr>
        <w:t>Creative Commons Attribution-NonCommercial-ShareAlike 4.0 International License</w:t>
      </w:r>
    </w:hyperlink>
    <w:r w:rsidRPr="14CCA489">
      <w:rPr>
        <w:rFonts w:ascii="IBM Plex Sans" w:eastAsia="IBM Plex Sans" w:hAnsi="IBM Plex Sans" w:cs="IBM Plex Sans"/>
        <w:color w:val="000000" w:themeColor="text1"/>
        <w:sz w:val="18"/>
        <w:szCs w:val="18"/>
        <w:lang w:val="en-US"/>
      </w:rPr>
      <w:t xml:space="preserve">. If you reuse this work, please attribute </w:t>
    </w:r>
    <w:r>
      <w:rPr>
        <w:rFonts w:ascii="IBM Plex Sans" w:eastAsia="IBM Plex Sans" w:hAnsi="IBM Plex Sans" w:cs="IBM Plex Sans"/>
        <w:b/>
        <w:bCs/>
        <w:color w:val="000000" w:themeColor="text1"/>
        <w:sz w:val="18"/>
        <w:szCs w:val="18"/>
        <w:lang w:val="en-US"/>
      </w:rPr>
      <w:t>Envision YU</w:t>
    </w:r>
    <w:r w:rsidRPr="14CCA489">
      <w:rPr>
        <w:rFonts w:ascii="IBM Plex Sans" w:eastAsia="IBM Plex Sans" w:hAnsi="IBM Plex Sans" w:cs="IBM Plex Sans"/>
        <w:b/>
        <w:bCs/>
        <w:color w:val="000000" w:themeColor="text1"/>
        <w:sz w:val="18"/>
        <w:szCs w:val="18"/>
        <w:lang w:val="en-US"/>
      </w:rPr>
      <w:t>, York University</w:t>
    </w:r>
    <w:r w:rsidRPr="14CCA489">
      <w:rPr>
        <w:rFonts w:ascii="IBM Plex Sans" w:eastAsia="IBM Plex Sans" w:hAnsi="IBM Plex Sans" w:cs="IBM Plex Sans"/>
        <w:color w:val="000000" w:themeColor="text1"/>
        <w:sz w:val="18"/>
        <w:szCs w:val="18"/>
        <w:lang w:val="en-US"/>
      </w:rPr>
      <w:t xml:space="preserve"> and include a link to </w:t>
    </w:r>
    <w:hyperlink r:id="rId3" w:history="1">
      <w:r w:rsidRPr="00FE3F6E">
        <w:rPr>
          <w:rStyle w:val="Hyperlink"/>
          <w:rFonts w:ascii="IBM Plex Sans" w:eastAsia="IBM Plex Sans" w:hAnsi="IBM Plex Sans" w:cs="IBM Plex Sans"/>
          <w:sz w:val="18"/>
          <w:szCs w:val="18"/>
          <w:lang w:val="en-US"/>
        </w:rPr>
        <w:t>https://ecampusontario.pressbooks.pub/envisionyu/</w:t>
      </w:r>
    </w:hyperlink>
    <w:r>
      <w:rPr>
        <w:rFonts w:ascii="IBM Plex Sans" w:eastAsia="IBM Plex Sans" w:hAnsi="IBM Plex Sans" w:cs="IBM Plex Sans"/>
        <w:color w:val="000000" w:themeColor="text1"/>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0358" w14:textId="77777777" w:rsidR="00FA316A" w:rsidRDefault="00FA316A" w:rsidP="00E51E79">
      <w:r>
        <w:separator/>
      </w:r>
    </w:p>
  </w:footnote>
  <w:footnote w:type="continuationSeparator" w:id="0">
    <w:p w14:paraId="68462833" w14:textId="77777777" w:rsidR="00FA316A" w:rsidRDefault="00FA316A" w:rsidP="00E5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722"/>
    <w:multiLevelType w:val="hybridMultilevel"/>
    <w:tmpl w:val="E6E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01CFF"/>
    <w:multiLevelType w:val="multilevel"/>
    <w:tmpl w:val="4766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C1FD4"/>
    <w:multiLevelType w:val="hybridMultilevel"/>
    <w:tmpl w:val="3D9CF3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CD453A"/>
    <w:multiLevelType w:val="multilevel"/>
    <w:tmpl w:val="0080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8464C"/>
    <w:multiLevelType w:val="multilevel"/>
    <w:tmpl w:val="068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D7BE0"/>
    <w:multiLevelType w:val="multilevel"/>
    <w:tmpl w:val="18A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86044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2586044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32586044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32586044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853910875">
    <w:abstractNumId w:val="1"/>
  </w:num>
  <w:num w:numId="6" w16cid:durableId="12399470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2399470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2399470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2399470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2399470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634678719">
    <w:abstractNumId w:val="4"/>
  </w:num>
  <w:num w:numId="12" w16cid:durableId="290788279">
    <w:abstractNumId w:val="0"/>
  </w:num>
  <w:num w:numId="13" w16cid:durableId="766315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79"/>
    <w:rsid w:val="0001154C"/>
    <w:rsid w:val="00034B7C"/>
    <w:rsid w:val="00042058"/>
    <w:rsid w:val="000E3333"/>
    <w:rsid w:val="002111D1"/>
    <w:rsid w:val="002A3302"/>
    <w:rsid w:val="00712BB6"/>
    <w:rsid w:val="00800899"/>
    <w:rsid w:val="00823865"/>
    <w:rsid w:val="00867F95"/>
    <w:rsid w:val="008F0779"/>
    <w:rsid w:val="00954338"/>
    <w:rsid w:val="00A00B3E"/>
    <w:rsid w:val="00A02D9C"/>
    <w:rsid w:val="00A70E49"/>
    <w:rsid w:val="00AC566A"/>
    <w:rsid w:val="00BE35F7"/>
    <w:rsid w:val="00C47BE6"/>
    <w:rsid w:val="00C67953"/>
    <w:rsid w:val="00CD5C91"/>
    <w:rsid w:val="00D5194A"/>
    <w:rsid w:val="00D87F06"/>
    <w:rsid w:val="00DB7592"/>
    <w:rsid w:val="00E262D0"/>
    <w:rsid w:val="00E51E79"/>
    <w:rsid w:val="00F34E96"/>
    <w:rsid w:val="00FA316A"/>
    <w:rsid w:val="00FD3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3BFF5A"/>
  <w15:chartTrackingRefBased/>
  <w15:docId w15:val="{84D2B1F2-2F27-524B-9E2C-487B350F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2D9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E79"/>
    <w:pPr>
      <w:tabs>
        <w:tab w:val="center" w:pos="4680"/>
        <w:tab w:val="right" w:pos="9360"/>
      </w:tabs>
    </w:pPr>
  </w:style>
  <w:style w:type="character" w:customStyle="1" w:styleId="HeaderChar">
    <w:name w:val="Header Char"/>
    <w:basedOn w:val="DefaultParagraphFont"/>
    <w:link w:val="Header"/>
    <w:uiPriority w:val="99"/>
    <w:rsid w:val="00E51E79"/>
  </w:style>
  <w:style w:type="paragraph" w:styleId="Footer">
    <w:name w:val="footer"/>
    <w:basedOn w:val="Normal"/>
    <w:link w:val="FooterChar"/>
    <w:uiPriority w:val="99"/>
    <w:unhideWhenUsed/>
    <w:rsid w:val="00E51E79"/>
    <w:pPr>
      <w:tabs>
        <w:tab w:val="center" w:pos="4680"/>
        <w:tab w:val="right" w:pos="9360"/>
      </w:tabs>
    </w:pPr>
  </w:style>
  <w:style w:type="character" w:customStyle="1" w:styleId="FooterChar">
    <w:name w:val="Footer Char"/>
    <w:basedOn w:val="DefaultParagraphFont"/>
    <w:link w:val="Footer"/>
    <w:uiPriority w:val="99"/>
    <w:rsid w:val="00E51E79"/>
  </w:style>
  <w:style w:type="character" w:styleId="Hyperlink">
    <w:name w:val="Hyperlink"/>
    <w:basedOn w:val="DefaultParagraphFont"/>
    <w:uiPriority w:val="99"/>
    <w:unhideWhenUsed/>
    <w:rsid w:val="00E51E79"/>
    <w:rPr>
      <w:color w:val="0563C1" w:themeColor="hyperlink"/>
      <w:u w:val="single"/>
    </w:rPr>
  </w:style>
  <w:style w:type="character" w:styleId="UnresolvedMention">
    <w:name w:val="Unresolved Mention"/>
    <w:basedOn w:val="DefaultParagraphFont"/>
    <w:uiPriority w:val="99"/>
    <w:semiHidden/>
    <w:unhideWhenUsed/>
    <w:rsid w:val="00E51E79"/>
    <w:rPr>
      <w:color w:val="605E5C"/>
      <w:shd w:val="clear" w:color="auto" w:fill="E1DFDD"/>
    </w:rPr>
  </w:style>
  <w:style w:type="character" w:styleId="PageNumber">
    <w:name w:val="page number"/>
    <w:basedOn w:val="DefaultParagraphFont"/>
    <w:uiPriority w:val="99"/>
    <w:semiHidden/>
    <w:unhideWhenUsed/>
    <w:rsid w:val="00823865"/>
  </w:style>
  <w:style w:type="paragraph" w:styleId="NormalWeb">
    <w:name w:val="Normal (Web)"/>
    <w:basedOn w:val="Normal"/>
    <w:uiPriority w:val="99"/>
    <w:unhideWhenUsed/>
    <w:rsid w:val="000115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154C"/>
    <w:rPr>
      <w:b/>
      <w:bCs/>
    </w:rPr>
  </w:style>
  <w:style w:type="character" w:styleId="Emphasis">
    <w:name w:val="Emphasis"/>
    <w:basedOn w:val="DefaultParagraphFont"/>
    <w:uiPriority w:val="20"/>
    <w:qFormat/>
    <w:rsid w:val="0001154C"/>
    <w:rPr>
      <w:i/>
      <w:iCs/>
    </w:rPr>
  </w:style>
  <w:style w:type="table" w:styleId="TableGrid">
    <w:name w:val="Table Grid"/>
    <w:basedOn w:val="TableNormal"/>
    <w:uiPriority w:val="39"/>
    <w:rsid w:val="0001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7F0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02D9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326">
      <w:bodyDiv w:val="1"/>
      <w:marLeft w:val="0"/>
      <w:marRight w:val="0"/>
      <w:marTop w:val="0"/>
      <w:marBottom w:val="0"/>
      <w:divBdr>
        <w:top w:val="none" w:sz="0" w:space="0" w:color="auto"/>
        <w:left w:val="none" w:sz="0" w:space="0" w:color="auto"/>
        <w:bottom w:val="none" w:sz="0" w:space="0" w:color="auto"/>
        <w:right w:val="none" w:sz="0" w:space="0" w:color="auto"/>
      </w:divBdr>
    </w:div>
    <w:div w:id="115102386">
      <w:bodyDiv w:val="1"/>
      <w:marLeft w:val="0"/>
      <w:marRight w:val="0"/>
      <w:marTop w:val="0"/>
      <w:marBottom w:val="0"/>
      <w:divBdr>
        <w:top w:val="none" w:sz="0" w:space="0" w:color="auto"/>
        <w:left w:val="none" w:sz="0" w:space="0" w:color="auto"/>
        <w:bottom w:val="none" w:sz="0" w:space="0" w:color="auto"/>
        <w:right w:val="none" w:sz="0" w:space="0" w:color="auto"/>
      </w:divBdr>
    </w:div>
    <w:div w:id="135950360">
      <w:bodyDiv w:val="1"/>
      <w:marLeft w:val="0"/>
      <w:marRight w:val="0"/>
      <w:marTop w:val="0"/>
      <w:marBottom w:val="0"/>
      <w:divBdr>
        <w:top w:val="none" w:sz="0" w:space="0" w:color="auto"/>
        <w:left w:val="none" w:sz="0" w:space="0" w:color="auto"/>
        <w:bottom w:val="none" w:sz="0" w:space="0" w:color="auto"/>
        <w:right w:val="none" w:sz="0" w:space="0" w:color="auto"/>
      </w:divBdr>
    </w:div>
    <w:div w:id="288051248">
      <w:bodyDiv w:val="1"/>
      <w:marLeft w:val="0"/>
      <w:marRight w:val="0"/>
      <w:marTop w:val="0"/>
      <w:marBottom w:val="0"/>
      <w:divBdr>
        <w:top w:val="none" w:sz="0" w:space="0" w:color="auto"/>
        <w:left w:val="none" w:sz="0" w:space="0" w:color="auto"/>
        <w:bottom w:val="none" w:sz="0" w:space="0" w:color="auto"/>
        <w:right w:val="none" w:sz="0" w:space="0" w:color="auto"/>
      </w:divBdr>
    </w:div>
    <w:div w:id="883561309">
      <w:bodyDiv w:val="1"/>
      <w:marLeft w:val="0"/>
      <w:marRight w:val="0"/>
      <w:marTop w:val="0"/>
      <w:marBottom w:val="0"/>
      <w:divBdr>
        <w:top w:val="none" w:sz="0" w:space="0" w:color="auto"/>
        <w:left w:val="none" w:sz="0" w:space="0" w:color="auto"/>
        <w:bottom w:val="none" w:sz="0" w:space="0" w:color="auto"/>
        <w:right w:val="none" w:sz="0" w:space="0" w:color="auto"/>
      </w:divBdr>
      <w:divsChild>
        <w:div w:id="1081178500">
          <w:marLeft w:val="0"/>
          <w:marRight w:val="0"/>
          <w:marTop w:val="0"/>
          <w:marBottom w:val="0"/>
          <w:divBdr>
            <w:top w:val="none" w:sz="0" w:space="0" w:color="auto"/>
            <w:left w:val="none" w:sz="0" w:space="0" w:color="auto"/>
            <w:bottom w:val="none" w:sz="0" w:space="0" w:color="auto"/>
            <w:right w:val="none" w:sz="0" w:space="0" w:color="auto"/>
          </w:divBdr>
          <w:divsChild>
            <w:div w:id="1566447983">
              <w:marLeft w:val="0"/>
              <w:marRight w:val="0"/>
              <w:marTop w:val="0"/>
              <w:marBottom w:val="0"/>
              <w:divBdr>
                <w:top w:val="none" w:sz="0" w:space="0" w:color="auto"/>
                <w:left w:val="none" w:sz="0" w:space="0" w:color="auto"/>
                <w:bottom w:val="none" w:sz="0" w:space="0" w:color="auto"/>
                <w:right w:val="none" w:sz="0" w:space="0" w:color="auto"/>
              </w:divBdr>
            </w:div>
          </w:divsChild>
        </w:div>
        <w:div w:id="1845585428">
          <w:marLeft w:val="0"/>
          <w:marRight w:val="0"/>
          <w:marTop w:val="0"/>
          <w:marBottom w:val="0"/>
          <w:divBdr>
            <w:top w:val="none" w:sz="0" w:space="0" w:color="auto"/>
            <w:left w:val="none" w:sz="0" w:space="0" w:color="auto"/>
            <w:bottom w:val="none" w:sz="0" w:space="0" w:color="auto"/>
            <w:right w:val="none" w:sz="0" w:space="0" w:color="auto"/>
          </w:divBdr>
          <w:divsChild>
            <w:div w:id="18137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5226">
      <w:bodyDiv w:val="1"/>
      <w:marLeft w:val="0"/>
      <w:marRight w:val="0"/>
      <w:marTop w:val="0"/>
      <w:marBottom w:val="0"/>
      <w:divBdr>
        <w:top w:val="none" w:sz="0" w:space="0" w:color="auto"/>
        <w:left w:val="none" w:sz="0" w:space="0" w:color="auto"/>
        <w:bottom w:val="none" w:sz="0" w:space="0" w:color="auto"/>
        <w:right w:val="none" w:sz="0" w:space="0" w:color="auto"/>
      </w:divBdr>
      <w:divsChild>
        <w:div w:id="789008216">
          <w:marLeft w:val="0"/>
          <w:marRight w:val="0"/>
          <w:marTop w:val="0"/>
          <w:marBottom w:val="0"/>
          <w:divBdr>
            <w:top w:val="none" w:sz="0" w:space="0" w:color="auto"/>
            <w:left w:val="none" w:sz="0" w:space="0" w:color="auto"/>
            <w:bottom w:val="single" w:sz="6" w:space="6" w:color="CCCCCC"/>
            <w:right w:val="none" w:sz="0" w:space="0" w:color="auto"/>
          </w:divBdr>
          <w:divsChild>
            <w:div w:id="50078727">
              <w:marLeft w:val="0"/>
              <w:marRight w:val="0"/>
              <w:marTop w:val="0"/>
              <w:marBottom w:val="0"/>
              <w:divBdr>
                <w:top w:val="none" w:sz="0" w:space="0" w:color="auto"/>
                <w:left w:val="none" w:sz="0" w:space="0" w:color="auto"/>
                <w:bottom w:val="none" w:sz="0" w:space="0" w:color="auto"/>
                <w:right w:val="none" w:sz="0" w:space="0" w:color="auto"/>
              </w:divBdr>
            </w:div>
          </w:divsChild>
        </w:div>
        <w:div w:id="2143880501">
          <w:marLeft w:val="0"/>
          <w:marRight w:val="0"/>
          <w:marTop w:val="0"/>
          <w:marBottom w:val="0"/>
          <w:divBdr>
            <w:top w:val="none" w:sz="0" w:space="0" w:color="auto"/>
            <w:left w:val="none" w:sz="0" w:space="0" w:color="auto"/>
            <w:bottom w:val="none" w:sz="0" w:space="0" w:color="auto"/>
            <w:right w:val="none" w:sz="0" w:space="0" w:color="auto"/>
          </w:divBdr>
        </w:div>
      </w:divsChild>
    </w:div>
    <w:div w:id="1207832688">
      <w:bodyDiv w:val="1"/>
      <w:marLeft w:val="0"/>
      <w:marRight w:val="0"/>
      <w:marTop w:val="0"/>
      <w:marBottom w:val="0"/>
      <w:divBdr>
        <w:top w:val="none" w:sz="0" w:space="0" w:color="auto"/>
        <w:left w:val="none" w:sz="0" w:space="0" w:color="auto"/>
        <w:bottom w:val="none" w:sz="0" w:space="0" w:color="auto"/>
        <w:right w:val="none" w:sz="0" w:space="0" w:color="auto"/>
      </w:divBdr>
    </w:div>
    <w:div w:id="1429039738">
      <w:bodyDiv w:val="1"/>
      <w:marLeft w:val="0"/>
      <w:marRight w:val="0"/>
      <w:marTop w:val="0"/>
      <w:marBottom w:val="0"/>
      <w:divBdr>
        <w:top w:val="none" w:sz="0" w:space="0" w:color="auto"/>
        <w:left w:val="none" w:sz="0" w:space="0" w:color="auto"/>
        <w:bottom w:val="none" w:sz="0" w:space="0" w:color="auto"/>
        <w:right w:val="none" w:sz="0" w:space="0" w:color="auto"/>
      </w:divBdr>
    </w:div>
    <w:div w:id="1553153663">
      <w:bodyDiv w:val="1"/>
      <w:marLeft w:val="0"/>
      <w:marRight w:val="0"/>
      <w:marTop w:val="0"/>
      <w:marBottom w:val="0"/>
      <w:divBdr>
        <w:top w:val="none" w:sz="0" w:space="0" w:color="auto"/>
        <w:left w:val="none" w:sz="0" w:space="0" w:color="auto"/>
        <w:bottom w:val="none" w:sz="0" w:space="0" w:color="auto"/>
        <w:right w:val="none" w:sz="0" w:space="0" w:color="auto"/>
      </w:divBdr>
      <w:divsChild>
        <w:div w:id="647170013">
          <w:marLeft w:val="0"/>
          <w:marRight w:val="0"/>
          <w:marTop w:val="0"/>
          <w:marBottom w:val="0"/>
          <w:divBdr>
            <w:top w:val="none" w:sz="0" w:space="0" w:color="auto"/>
            <w:left w:val="none" w:sz="0" w:space="0" w:color="auto"/>
            <w:bottom w:val="none" w:sz="0" w:space="0" w:color="auto"/>
            <w:right w:val="none" w:sz="0" w:space="0" w:color="auto"/>
          </w:divBdr>
          <w:divsChild>
            <w:div w:id="134178244">
              <w:marLeft w:val="0"/>
              <w:marRight w:val="0"/>
              <w:marTop w:val="0"/>
              <w:marBottom w:val="0"/>
              <w:divBdr>
                <w:top w:val="none" w:sz="0" w:space="0" w:color="auto"/>
                <w:left w:val="none" w:sz="0" w:space="0" w:color="auto"/>
                <w:bottom w:val="none" w:sz="0" w:space="0" w:color="auto"/>
                <w:right w:val="none" w:sz="0" w:space="0" w:color="auto"/>
              </w:divBdr>
            </w:div>
          </w:divsChild>
        </w:div>
        <w:div w:id="1471367596">
          <w:marLeft w:val="0"/>
          <w:marRight w:val="0"/>
          <w:marTop w:val="0"/>
          <w:marBottom w:val="0"/>
          <w:divBdr>
            <w:top w:val="none" w:sz="0" w:space="0" w:color="auto"/>
            <w:left w:val="none" w:sz="0" w:space="0" w:color="auto"/>
            <w:bottom w:val="none" w:sz="0" w:space="0" w:color="auto"/>
            <w:right w:val="none" w:sz="0" w:space="0" w:color="auto"/>
          </w:divBdr>
          <w:divsChild>
            <w:div w:id="10995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3840">
      <w:bodyDiv w:val="1"/>
      <w:marLeft w:val="0"/>
      <w:marRight w:val="0"/>
      <w:marTop w:val="0"/>
      <w:marBottom w:val="0"/>
      <w:divBdr>
        <w:top w:val="none" w:sz="0" w:space="0" w:color="auto"/>
        <w:left w:val="none" w:sz="0" w:space="0" w:color="auto"/>
        <w:bottom w:val="none" w:sz="0" w:space="0" w:color="auto"/>
        <w:right w:val="none" w:sz="0" w:space="0" w:color="auto"/>
      </w:divBdr>
      <w:divsChild>
        <w:div w:id="1562475416">
          <w:marLeft w:val="0"/>
          <w:marRight w:val="0"/>
          <w:marTop w:val="0"/>
          <w:marBottom w:val="0"/>
          <w:divBdr>
            <w:top w:val="none" w:sz="0" w:space="0" w:color="auto"/>
            <w:left w:val="none" w:sz="0" w:space="0" w:color="auto"/>
            <w:bottom w:val="none" w:sz="0" w:space="0" w:color="auto"/>
            <w:right w:val="none" w:sz="0" w:space="0" w:color="auto"/>
          </w:divBdr>
          <w:divsChild>
            <w:div w:id="2115858699">
              <w:marLeft w:val="0"/>
              <w:marRight w:val="0"/>
              <w:marTop w:val="0"/>
              <w:marBottom w:val="0"/>
              <w:divBdr>
                <w:top w:val="none" w:sz="0" w:space="0" w:color="auto"/>
                <w:left w:val="none" w:sz="0" w:space="0" w:color="auto"/>
                <w:bottom w:val="none" w:sz="0" w:space="0" w:color="auto"/>
                <w:right w:val="none" w:sz="0" w:space="0" w:color="auto"/>
              </w:divBdr>
            </w:div>
          </w:divsChild>
        </w:div>
        <w:div w:id="2119257438">
          <w:marLeft w:val="0"/>
          <w:marRight w:val="0"/>
          <w:marTop w:val="0"/>
          <w:marBottom w:val="0"/>
          <w:divBdr>
            <w:top w:val="none" w:sz="0" w:space="0" w:color="auto"/>
            <w:left w:val="none" w:sz="0" w:space="0" w:color="auto"/>
            <w:bottom w:val="none" w:sz="0" w:space="0" w:color="auto"/>
            <w:right w:val="none" w:sz="0" w:space="0" w:color="auto"/>
          </w:divBdr>
          <w:divsChild>
            <w:div w:id="518616689">
              <w:marLeft w:val="0"/>
              <w:marRight w:val="0"/>
              <w:marTop w:val="0"/>
              <w:marBottom w:val="0"/>
              <w:divBdr>
                <w:top w:val="none" w:sz="0" w:space="0" w:color="auto"/>
                <w:left w:val="none" w:sz="0" w:space="0" w:color="auto"/>
                <w:bottom w:val="none" w:sz="0" w:space="0" w:color="auto"/>
                <w:right w:val="none" w:sz="0" w:space="0" w:color="auto"/>
              </w:divBdr>
            </w:div>
          </w:divsChild>
        </w:div>
        <w:div w:id="1939631304">
          <w:marLeft w:val="0"/>
          <w:marRight w:val="0"/>
          <w:marTop w:val="0"/>
          <w:marBottom w:val="0"/>
          <w:divBdr>
            <w:top w:val="none" w:sz="0" w:space="0" w:color="auto"/>
            <w:left w:val="none" w:sz="0" w:space="0" w:color="auto"/>
            <w:bottom w:val="none" w:sz="0" w:space="0" w:color="auto"/>
            <w:right w:val="none" w:sz="0" w:space="0" w:color="auto"/>
          </w:divBdr>
          <w:divsChild>
            <w:div w:id="530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3799">
      <w:bodyDiv w:val="1"/>
      <w:marLeft w:val="0"/>
      <w:marRight w:val="0"/>
      <w:marTop w:val="0"/>
      <w:marBottom w:val="0"/>
      <w:divBdr>
        <w:top w:val="none" w:sz="0" w:space="0" w:color="auto"/>
        <w:left w:val="none" w:sz="0" w:space="0" w:color="auto"/>
        <w:bottom w:val="none" w:sz="0" w:space="0" w:color="auto"/>
        <w:right w:val="none" w:sz="0" w:space="0" w:color="auto"/>
      </w:divBdr>
      <w:divsChild>
        <w:div w:id="388769496">
          <w:marLeft w:val="0"/>
          <w:marRight w:val="0"/>
          <w:marTop w:val="0"/>
          <w:marBottom w:val="0"/>
          <w:divBdr>
            <w:top w:val="none" w:sz="0" w:space="0" w:color="auto"/>
            <w:left w:val="none" w:sz="0" w:space="0" w:color="auto"/>
            <w:bottom w:val="none" w:sz="0" w:space="0" w:color="auto"/>
            <w:right w:val="none" w:sz="0" w:space="0" w:color="auto"/>
          </w:divBdr>
          <w:divsChild>
            <w:div w:id="1238635799">
              <w:marLeft w:val="0"/>
              <w:marRight w:val="0"/>
              <w:marTop w:val="0"/>
              <w:marBottom w:val="0"/>
              <w:divBdr>
                <w:top w:val="none" w:sz="0" w:space="0" w:color="auto"/>
                <w:left w:val="none" w:sz="0" w:space="0" w:color="auto"/>
                <w:bottom w:val="none" w:sz="0" w:space="0" w:color="auto"/>
                <w:right w:val="none" w:sz="0" w:space="0" w:color="auto"/>
              </w:divBdr>
            </w:div>
          </w:divsChild>
        </w:div>
        <w:div w:id="321934149">
          <w:marLeft w:val="0"/>
          <w:marRight w:val="0"/>
          <w:marTop w:val="0"/>
          <w:marBottom w:val="0"/>
          <w:divBdr>
            <w:top w:val="none" w:sz="0" w:space="0" w:color="auto"/>
            <w:left w:val="none" w:sz="0" w:space="0" w:color="auto"/>
            <w:bottom w:val="none" w:sz="0" w:space="0" w:color="auto"/>
            <w:right w:val="none" w:sz="0" w:space="0" w:color="auto"/>
          </w:divBdr>
          <w:divsChild>
            <w:div w:id="1339389327">
              <w:marLeft w:val="0"/>
              <w:marRight w:val="0"/>
              <w:marTop w:val="0"/>
              <w:marBottom w:val="0"/>
              <w:divBdr>
                <w:top w:val="none" w:sz="0" w:space="0" w:color="auto"/>
                <w:left w:val="none" w:sz="0" w:space="0" w:color="auto"/>
                <w:bottom w:val="none" w:sz="0" w:space="0" w:color="auto"/>
                <w:right w:val="none" w:sz="0" w:space="0" w:color="auto"/>
              </w:divBdr>
            </w:div>
          </w:divsChild>
        </w:div>
        <w:div w:id="158623904">
          <w:marLeft w:val="0"/>
          <w:marRight w:val="0"/>
          <w:marTop w:val="0"/>
          <w:marBottom w:val="0"/>
          <w:divBdr>
            <w:top w:val="none" w:sz="0" w:space="0" w:color="auto"/>
            <w:left w:val="none" w:sz="0" w:space="0" w:color="auto"/>
            <w:bottom w:val="none" w:sz="0" w:space="0" w:color="auto"/>
            <w:right w:val="none" w:sz="0" w:space="0" w:color="auto"/>
          </w:divBdr>
          <w:divsChild>
            <w:div w:id="8346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isworld.com/canada/list-of-industries/" TargetMode="External"/><Relationship Id="rId13" Type="http://schemas.openxmlformats.org/officeDocument/2006/relationships/hyperlink" Target="http://www.ibisworld.com/canada/list-of-industr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m_OXKMvomg" TargetMode="External"/><Relationship Id="rId12" Type="http://schemas.openxmlformats.org/officeDocument/2006/relationships/hyperlink" Target="https://ecampusontario.pressbooks.pub/app/uploads/sites/2971/2023/03/AF-SWOT-Analysis-Connecting-Coursework-to-the-Canadian-World-of-Work-D01-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b.ku.edu/en/table-of-contents/assessment/assessing-community-needs-and-resources/swot-analysis/ma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ampusontario.pressbooks.pub/envisionyu/chapter/tips-for-conducting-general-interest-research/" TargetMode="External"/><Relationship Id="rId4" Type="http://schemas.openxmlformats.org/officeDocument/2006/relationships/webSettings" Target="webSettings.xml"/><Relationship Id="rId9" Type="http://schemas.openxmlformats.org/officeDocument/2006/relationships/hyperlink" Target="https://researchguides.library.yorku.ca/" TargetMode="External"/><Relationship Id="rId14" Type="http://schemas.openxmlformats.org/officeDocument/2006/relationships/hyperlink" Target="http://ctb.ku.edu/en/table-of-contents/assessment/assessing-community-needs-and-resources/swot-analysis/mai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ecampusontario.pressbooks.pub/envisionyu/"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Yasaman Delaviz</dc:creator>
  <cp:keywords/>
  <dc:description/>
  <cp:lastModifiedBy>Yasaman Delaviz</cp:lastModifiedBy>
  <cp:revision>20</cp:revision>
  <dcterms:created xsi:type="dcterms:W3CDTF">2023-02-28T22:31:00Z</dcterms:created>
  <dcterms:modified xsi:type="dcterms:W3CDTF">2023-04-03T16:04:00Z</dcterms:modified>
</cp:coreProperties>
</file>