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EB624" w14:textId="5F7D970C" w:rsidR="31235E60" w:rsidRPr="00EB0B88" w:rsidRDefault="0007403A" w:rsidP="52F35997">
      <w:pPr>
        <w:contextualSpacing/>
        <w:rPr>
          <w:rFonts w:ascii="IBM Plex Sans" w:eastAsia="IBM Plex Sans" w:hAnsi="IBM Plex Sans" w:cs="IBM Plex Sans"/>
          <w:b/>
          <w:bCs/>
          <w:sz w:val="28"/>
          <w:szCs w:val="28"/>
          <w:lang w:val="fr-CA"/>
        </w:rPr>
      </w:pPr>
      <w:r>
        <w:rPr>
          <w:rFonts w:ascii="IBM Plex Sans" w:eastAsia="IBM Plex Sans" w:hAnsi="IBM Plex Sans" w:cs="IBM Plex Sans"/>
          <w:b/>
          <w:bCs/>
          <w:sz w:val="28"/>
          <w:szCs w:val="28"/>
          <w:lang w:val="fr-CA"/>
        </w:rPr>
        <w:t>Outil de planification</w:t>
      </w:r>
      <w:r w:rsidR="00EB0B88" w:rsidRPr="00EB0B88">
        <w:rPr>
          <w:rFonts w:ascii="IBM Plex Sans" w:eastAsia="IBM Plex Sans" w:hAnsi="IBM Plex Sans" w:cs="IBM Plex Sans"/>
          <w:b/>
          <w:bCs/>
          <w:sz w:val="28"/>
          <w:szCs w:val="28"/>
          <w:lang w:val="fr-CA"/>
        </w:rPr>
        <w:t xml:space="preserve"> de </w:t>
      </w:r>
      <w:r w:rsidR="006F7482">
        <w:rPr>
          <w:rFonts w:ascii="IBM Plex Sans" w:eastAsia="IBM Plex Sans" w:hAnsi="IBM Plex Sans" w:cs="IBM Plex Sans"/>
          <w:b/>
          <w:bCs/>
          <w:sz w:val="28"/>
          <w:szCs w:val="28"/>
          <w:lang w:val="fr-CA"/>
        </w:rPr>
        <w:t>ré</w:t>
      </w:r>
      <w:r w:rsidR="00EB0B88" w:rsidRPr="00EB0B88">
        <w:rPr>
          <w:rFonts w:ascii="IBM Plex Sans" w:eastAsia="IBM Plex Sans" w:hAnsi="IBM Plex Sans" w:cs="IBM Plex Sans"/>
          <w:b/>
          <w:bCs/>
          <w:sz w:val="28"/>
          <w:szCs w:val="28"/>
          <w:lang w:val="fr-CA"/>
        </w:rPr>
        <w:t>union </w:t>
      </w:r>
      <w:r w:rsidR="6C8606B7" w:rsidRPr="00EB0B88">
        <w:rPr>
          <w:rFonts w:ascii="IBM Plex Sans" w:eastAsia="IBM Plex Sans" w:hAnsi="IBM Plex Sans" w:cs="IBM Plex Sans"/>
          <w:b/>
          <w:bCs/>
          <w:sz w:val="28"/>
          <w:szCs w:val="28"/>
          <w:lang w:val="fr-CA"/>
        </w:rPr>
        <w:t xml:space="preserve">: </w:t>
      </w:r>
      <w:r w:rsidR="006F7482">
        <w:rPr>
          <w:rFonts w:ascii="IBM Plex Sans" w:eastAsia="IBM Plex Sans" w:hAnsi="IBM Plex Sans" w:cs="IBM Plex Sans"/>
          <w:b/>
          <w:bCs/>
          <w:sz w:val="28"/>
          <w:szCs w:val="28"/>
          <w:lang w:val="fr-CA"/>
        </w:rPr>
        <w:t xml:space="preserve">préparer et tenir </w:t>
      </w:r>
      <w:r w:rsidR="004325ED">
        <w:rPr>
          <w:rFonts w:ascii="IBM Plex Sans" w:eastAsia="IBM Plex Sans" w:hAnsi="IBM Plex Sans" w:cs="IBM Plex Sans"/>
          <w:b/>
          <w:bCs/>
          <w:sz w:val="28"/>
          <w:szCs w:val="28"/>
          <w:lang w:val="fr-CA"/>
        </w:rPr>
        <w:t>une réunion</w:t>
      </w:r>
      <w:r w:rsidR="006F7482">
        <w:rPr>
          <w:rFonts w:ascii="IBM Plex Sans" w:eastAsia="IBM Plex Sans" w:hAnsi="IBM Plex Sans" w:cs="IBM Plex Sans"/>
          <w:b/>
          <w:bCs/>
          <w:sz w:val="28"/>
          <w:szCs w:val="28"/>
          <w:lang w:val="fr-CA"/>
        </w:rPr>
        <w:t xml:space="preserve"> efficace</w:t>
      </w:r>
    </w:p>
    <w:p w14:paraId="6A884F31" w14:textId="72C36292" w:rsidR="54FBEEC7" w:rsidRPr="00EB0B88" w:rsidRDefault="006F7482" w:rsidP="52F35997">
      <w:pPr>
        <w:contextualSpacing/>
        <w:rPr>
          <w:rFonts w:ascii="IBM Plex Sans" w:eastAsia="IBM Plex Sans" w:hAnsi="IBM Plex Sans" w:cs="IBM Plex Sans"/>
          <w:sz w:val="20"/>
          <w:szCs w:val="20"/>
          <w:lang w:val="fr-CA"/>
        </w:rPr>
      </w:pPr>
      <w:r>
        <w:rPr>
          <w:rFonts w:ascii="IBM Plex Sans" w:eastAsia="IBM Plex Sans" w:hAnsi="IBM Plex Sans" w:cs="IBM Plex Sans"/>
          <w:sz w:val="20"/>
          <w:szCs w:val="20"/>
          <w:lang w:val="fr-CA"/>
        </w:rPr>
        <w:t>Durée prévue : 6 </w:t>
      </w:r>
      <w:r w:rsidR="54FBEEC7" w:rsidRPr="00EB0B88">
        <w:rPr>
          <w:rFonts w:ascii="IBM Plex Sans" w:eastAsia="IBM Plex Sans" w:hAnsi="IBM Plex Sans" w:cs="IBM Plex Sans"/>
          <w:sz w:val="20"/>
          <w:szCs w:val="20"/>
          <w:lang w:val="fr-CA"/>
        </w:rPr>
        <w:t>minutes</w:t>
      </w:r>
    </w:p>
    <w:p w14:paraId="15065AC1" w14:textId="0F9419A0" w:rsidR="52F35997" w:rsidRPr="00EB0B88" w:rsidRDefault="52F35997" w:rsidP="52F35997">
      <w:pPr>
        <w:rPr>
          <w:rFonts w:ascii="IBM Plex Sans" w:eastAsia="IBM Plex Sans" w:hAnsi="IBM Plex Sans" w:cs="IBM Plex Sans"/>
          <w:b/>
          <w:bCs/>
          <w:lang w:val="fr-CA"/>
        </w:rPr>
      </w:pPr>
    </w:p>
    <w:p w14:paraId="2C078E63" w14:textId="57BADBA6" w:rsidR="00E519CF" w:rsidRPr="00EB0B88" w:rsidRDefault="006F7482" w:rsidP="54FBEEC7">
      <w:pPr>
        <w:rPr>
          <w:rFonts w:ascii="IBM Plex Sans" w:eastAsia="IBM Plex Sans" w:hAnsi="IBM Plex Sans" w:cs="IBM Plex Sans"/>
          <w:b/>
          <w:bCs/>
          <w:lang w:val="fr-CA"/>
        </w:rPr>
      </w:pPr>
      <w:r>
        <w:rPr>
          <w:rFonts w:ascii="IBM Plex Sans" w:eastAsia="IBM Plex Sans" w:hAnsi="IBM Plex Sans" w:cs="IBM Plex Sans"/>
          <w:b/>
          <w:bCs/>
          <w:lang w:val="fr-CA"/>
        </w:rPr>
        <w:t>Résultats d’apprentissage</w:t>
      </w:r>
    </w:p>
    <w:p w14:paraId="6E064E2F" w14:textId="15AB4085" w:rsidR="37670748" w:rsidRPr="00EB0B88" w:rsidRDefault="004C576C" w:rsidP="54FBEEC7">
      <w:p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À la fin de cette activité, vous serez en mesure :</w:t>
      </w:r>
      <w:r w:rsidR="37670748" w:rsidRPr="00EB0B88">
        <w:rPr>
          <w:rFonts w:ascii="IBM Plex Sans" w:eastAsia="IBM Plex Sans" w:hAnsi="IBM Plex Sans" w:cs="IBM Plex Sans"/>
          <w:lang w:val="fr-CA"/>
        </w:rPr>
        <w:t xml:space="preserve"> </w:t>
      </w:r>
    </w:p>
    <w:p w14:paraId="71D28B26" w14:textId="326DE641" w:rsidR="30988EAB" w:rsidRPr="00EB0B88" w:rsidRDefault="004C576C" w:rsidP="54FBEEC7">
      <w:pPr>
        <w:pStyle w:val="Paragraphedeliste"/>
        <w:numPr>
          <w:ilvl w:val="0"/>
          <w:numId w:val="2"/>
        </w:num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de préparer l’ordre du jour d’une réunion de votre équipe;</w:t>
      </w:r>
    </w:p>
    <w:p w14:paraId="378BBF68" w14:textId="2E851033" w:rsidR="72C73A41" w:rsidRPr="00EB0B88" w:rsidRDefault="004C576C" w:rsidP="54FBEEC7">
      <w:pPr>
        <w:pStyle w:val="Paragraphedeliste"/>
        <w:numPr>
          <w:ilvl w:val="0"/>
          <w:numId w:val="2"/>
        </w:num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de faire le point sur vos buts et vos objectifs comme membre d</w:t>
      </w:r>
      <w:r w:rsidR="00CA299C">
        <w:rPr>
          <w:rFonts w:ascii="IBM Plex Sans" w:eastAsia="IBM Plex Sans" w:hAnsi="IBM Plex Sans" w:cs="IBM Plex Sans"/>
          <w:lang w:val="fr-CA"/>
        </w:rPr>
        <w:t>e l’</w:t>
      </w:r>
      <w:r>
        <w:rPr>
          <w:rFonts w:ascii="IBM Plex Sans" w:eastAsia="IBM Plex Sans" w:hAnsi="IBM Plex Sans" w:cs="IBM Plex Sans"/>
          <w:lang w:val="fr-CA"/>
        </w:rPr>
        <w:t>équipe et comme équipe.</w:t>
      </w:r>
    </w:p>
    <w:p w14:paraId="626613B3" w14:textId="7ACF51C4" w:rsidR="220140A1" w:rsidRPr="00EB0B88" w:rsidRDefault="004C576C" w:rsidP="54FBEEC7">
      <w:pPr>
        <w:rPr>
          <w:rFonts w:ascii="IBM Plex Sans" w:eastAsia="IBM Plex Sans" w:hAnsi="IBM Plex Sans" w:cs="IBM Plex Sans"/>
          <w:b/>
          <w:bCs/>
          <w:lang w:val="fr-CA"/>
        </w:rPr>
      </w:pPr>
      <w:r>
        <w:rPr>
          <w:rFonts w:ascii="IBM Plex Sans" w:eastAsia="IBM Plex Sans" w:hAnsi="IBM Plex Sans" w:cs="IBM Plex Sans"/>
          <w:b/>
          <w:bCs/>
          <w:lang w:val="fr-CA"/>
        </w:rPr>
        <w:t>Utilisation suggérée</w:t>
      </w:r>
    </w:p>
    <w:p w14:paraId="0E379247" w14:textId="3C851C58" w:rsidR="72C73A41" w:rsidRPr="00EB0B88" w:rsidRDefault="004C576C" w:rsidP="54FBEEC7">
      <w:p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En tant qu’équipe, utilisez les deux composantes ci</w:t>
      </w:r>
      <w:r>
        <w:rPr>
          <w:rFonts w:ascii="IBM Plex Sans" w:eastAsia="IBM Plex Sans" w:hAnsi="IBM Plex Sans" w:cs="IBM Plex Sans"/>
          <w:lang w:val="fr-CA"/>
        </w:rPr>
        <w:noBreakHyphen/>
        <w:t>dessous pour préparer et orienter la prochaine réunion de votre équipe</w:t>
      </w:r>
      <w:r w:rsidR="56B91842" w:rsidRPr="00EB0B88">
        <w:rPr>
          <w:rFonts w:ascii="IBM Plex Sans" w:eastAsia="IBM Plex Sans" w:hAnsi="IBM Plex Sans" w:cs="IBM Plex Sans"/>
          <w:lang w:val="fr-CA"/>
        </w:rPr>
        <w:t xml:space="preserve">. </w:t>
      </w:r>
    </w:p>
    <w:p w14:paraId="4546162F" w14:textId="29552412" w:rsidR="0C33E21B" w:rsidRPr="00EB0B88" w:rsidRDefault="004C576C" w:rsidP="54FBEEC7">
      <w:pPr>
        <w:pStyle w:val="Paragraphedeliste"/>
        <w:numPr>
          <w:ilvl w:val="0"/>
          <w:numId w:val="4"/>
        </w:numPr>
        <w:rPr>
          <w:rFonts w:ascii="IBM Plex Sans" w:eastAsia="IBM Plex Sans" w:hAnsi="IBM Plex Sans" w:cs="IBM Plex Sans"/>
          <w:b/>
          <w:bCs/>
          <w:lang w:val="fr-CA"/>
        </w:rPr>
      </w:pPr>
      <w:r>
        <w:rPr>
          <w:rFonts w:ascii="IBM Plex Sans" w:eastAsia="IBM Plex Sans" w:hAnsi="IBM Plex Sans" w:cs="IBM Plex Sans"/>
          <w:b/>
          <w:bCs/>
          <w:lang w:val="fr-CA"/>
        </w:rPr>
        <w:t>Établir un ordre du jour</w:t>
      </w:r>
      <w:r w:rsidR="0C33E21B" w:rsidRPr="00EB0B88">
        <w:rPr>
          <w:rFonts w:ascii="IBM Plex Sans" w:eastAsia="IBM Plex Sans" w:hAnsi="IBM Plex Sans" w:cs="IBM Plex Sans"/>
          <w:b/>
          <w:bCs/>
          <w:lang w:val="fr-CA"/>
        </w:rPr>
        <w:t xml:space="preserve"> </w:t>
      </w:r>
      <w:r w:rsidR="31562479" w:rsidRPr="00EB0B88">
        <w:rPr>
          <w:rFonts w:ascii="IBM Plex Sans" w:eastAsia="IBM Plex Sans" w:hAnsi="IBM Plex Sans" w:cs="IBM Plex Sans"/>
          <w:b/>
          <w:bCs/>
          <w:lang w:val="fr-CA"/>
        </w:rPr>
        <w:t>(</w:t>
      </w:r>
      <w:r>
        <w:rPr>
          <w:rFonts w:ascii="IBM Plex Sans" w:eastAsia="IBM Plex Sans" w:hAnsi="IBM Plex Sans" w:cs="IBM Plex Sans"/>
          <w:b/>
          <w:bCs/>
          <w:lang w:val="fr-CA"/>
        </w:rPr>
        <w:t>modèle</w:t>
      </w:r>
      <w:r w:rsidR="31562479" w:rsidRPr="00EB0B88">
        <w:rPr>
          <w:rFonts w:ascii="IBM Plex Sans" w:eastAsia="IBM Plex Sans" w:hAnsi="IBM Plex Sans" w:cs="IBM Plex Sans"/>
          <w:b/>
          <w:bCs/>
          <w:lang w:val="fr-CA"/>
        </w:rPr>
        <w:t>)</w:t>
      </w:r>
    </w:p>
    <w:p w14:paraId="09E520B3" w14:textId="42557D16" w:rsidR="11D2437B" w:rsidRPr="00EB0B88" w:rsidRDefault="11D2437B" w:rsidP="54FBEEC7">
      <w:pPr>
        <w:jc w:val="both"/>
        <w:rPr>
          <w:rFonts w:ascii="IBM Plex Sans" w:eastAsia="IBM Plex Sans" w:hAnsi="IBM Plex Sans" w:cs="IBM Plex Sans"/>
          <w:i/>
          <w:iCs/>
          <w:lang w:val="fr-CA"/>
        </w:rPr>
      </w:pPr>
      <w:r w:rsidRPr="00EB0B88">
        <w:rPr>
          <w:rFonts w:ascii="IBM Plex Sans" w:eastAsia="IBM Plex Sans" w:hAnsi="IBM Plex Sans" w:cs="IBM Plex Sans"/>
          <w:b/>
          <w:bCs/>
          <w:i/>
          <w:iCs/>
          <w:lang w:val="fr-CA"/>
        </w:rPr>
        <w:t xml:space="preserve">Instructions </w:t>
      </w:r>
    </w:p>
    <w:p w14:paraId="6D5B2311" w14:textId="16F0469A" w:rsidR="59708846" w:rsidRPr="00EB0B88" w:rsidRDefault="004C576C" w:rsidP="54FBEEC7">
      <w:pPr>
        <w:pStyle w:val="Paragraphedeliste"/>
        <w:numPr>
          <w:ilvl w:val="0"/>
          <w:numId w:val="3"/>
        </w:num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À l’aide du modèle ci</w:t>
      </w:r>
      <w:r>
        <w:rPr>
          <w:rFonts w:ascii="IBM Plex Sans" w:eastAsia="IBM Plex Sans" w:hAnsi="IBM Plex Sans" w:cs="IBM Plex Sans"/>
          <w:lang w:val="fr-CA"/>
        </w:rPr>
        <w:noBreakHyphen/>
        <w:t>dessous, sous une forme qui convient à votre équipe, dresse</w:t>
      </w:r>
      <w:r w:rsidR="00BE5476">
        <w:rPr>
          <w:rFonts w:ascii="IBM Plex Sans" w:eastAsia="IBM Plex Sans" w:hAnsi="IBM Plex Sans" w:cs="IBM Plex Sans"/>
          <w:lang w:val="fr-CA"/>
        </w:rPr>
        <w:t>z</w:t>
      </w:r>
      <w:r>
        <w:rPr>
          <w:rFonts w:ascii="IBM Plex Sans" w:eastAsia="IBM Plex Sans" w:hAnsi="IBM Plex Sans" w:cs="IBM Plex Sans"/>
          <w:lang w:val="fr-CA"/>
        </w:rPr>
        <w:t xml:space="preserve"> la liste des points dont vous devez discuter </w:t>
      </w:r>
      <w:r w:rsidR="00BE5476">
        <w:rPr>
          <w:rFonts w:ascii="IBM Plex Sans" w:eastAsia="IBM Plex Sans" w:hAnsi="IBM Plex Sans" w:cs="IBM Plex Sans"/>
          <w:lang w:val="fr-CA"/>
        </w:rPr>
        <w:t>en</w:t>
      </w:r>
      <w:r>
        <w:rPr>
          <w:rFonts w:ascii="IBM Plex Sans" w:eastAsia="IBM Plex Sans" w:hAnsi="IBM Plex Sans" w:cs="IBM Plex Sans"/>
          <w:lang w:val="fr-CA"/>
        </w:rPr>
        <w:t xml:space="preserve"> équipe. Pensez aux objectifs de la prochaine réunion, </w:t>
      </w:r>
      <w:r w:rsidR="00BE5476">
        <w:rPr>
          <w:rFonts w:ascii="IBM Plex Sans" w:eastAsia="IBM Plex Sans" w:hAnsi="IBM Plex Sans" w:cs="IBM Plex Sans"/>
          <w:lang w:val="fr-CA"/>
        </w:rPr>
        <w:t>aux</w:t>
      </w:r>
      <w:r>
        <w:rPr>
          <w:rFonts w:ascii="IBM Plex Sans" w:eastAsia="IBM Plex Sans" w:hAnsi="IBM Plex Sans" w:cs="IBM Plex Sans"/>
          <w:lang w:val="fr-CA"/>
        </w:rPr>
        <w:t xml:space="preserve"> décisions que vous devrez prendre et </w:t>
      </w:r>
      <w:r w:rsidR="00BE5476">
        <w:rPr>
          <w:rFonts w:ascii="IBM Plex Sans" w:eastAsia="IBM Plex Sans" w:hAnsi="IBM Plex Sans" w:cs="IBM Plex Sans"/>
          <w:lang w:val="fr-CA"/>
        </w:rPr>
        <w:t>aux</w:t>
      </w:r>
      <w:r>
        <w:rPr>
          <w:rFonts w:ascii="IBM Plex Sans" w:eastAsia="IBM Plex Sans" w:hAnsi="IBM Plex Sans" w:cs="IBM Plex Sans"/>
          <w:lang w:val="fr-CA"/>
        </w:rPr>
        <w:t xml:space="preserve"> points à traiter en priorité. Cela vous aidera à </w:t>
      </w:r>
      <w:r w:rsidR="005E48F2">
        <w:rPr>
          <w:rFonts w:ascii="IBM Plex Sans" w:eastAsia="IBM Plex Sans" w:hAnsi="IBM Plex Sans" w:cs="IBM Plex Sans"/>
          <w:lang w:val="fr-CA"/>
        </w:rPr>
        <w:t xml:space="preserve">choisir </w:t>
      </w:r>
      <w:r>
        <w:rPr>
          <w:rFonts w:ascii="IBM Plex Sans" w:eastAsia="IBM Plex Sans" w:hAnsi="IBM Plex Sans" w:cs="IBM Plex Sans"/>
          <w:lang w:val="fr-CA"/>
        </w:rPr>
        <w:t xml:space="preserve">les points </w:t>
      </w:r>
      <w:r w:rsidR="007B0F8C">
        <w:rPr>
          <w:rFonts w:ascii="IBM Plex Sans" w:eastAsia="IBM Plex Sans" w:hAnsi="IBM Plex Sans" w:cs="IBM Plex Sans"/>
          <w:lang w:val="fr-CA"/>
        </w:rPr>
        <w:t>de</w:t>
      </w:r>
      <w:r>
        <w:rPr>
          <w:rFonts w:ascii="IBM Plex Sans" w:eastAsia="IBM Plex Sans" w:hAnsi="IBM Plex Sans" w:cs="IBM Plex Sans"/>
          <w:lang w:val="fr-CA"/>
        </w:rPr>
        <w:t xml:space="preserve"> l’ordre du jour. </w:t>
      </w:r>
    </w:p>
    <w:p w14:paraId="1ACE658D" w14:textId="71FBE85E" w:rsidR="59708846" w:rsidRPr="00EB0B88" w:rsidRDefault="004C576C" w:rsidP="54FBEEC7">
      <w:pPr>
        <w:pStyle w:val="Paragraphedeliste"/>
        <w:numPr>
          <w:ilvl w:val="0"/>
          <w:numId w:val="3"/>
        </w:num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Identifiez les personnes qui présideront ou animeront cette réunion et qui prendront des notes</w:t>
      </w:r>
      <w:r w:rsidR="0CA1EEFA" w:rsidRPr="00EB0B88">
        <w:rPr>
          <w:rFonts w:ascii="IBM Plex Sans" w:eastAsia="IBM Plex Sans" w:hAnsi="IBM Plex Sans" w:cs="IBM Plex Sans"/>
          <w:lang w:val="fr-CA"/>
        </w:rPr>
        <w:t xml:space="preserve">. </w:t>
      </w:r>
    </w:p>
    <w:p w14:paraId="54E8EA69" w14:textId="7B8246D4" w:rsidR="59708846" w:rsidRPr="00EB0B88" w:rsidRDefault="004C576C" w:rsidP="54FBEEC7">
      <w:pPr>
        <w:pStyle w:val="Paragraphedeliste"/>
        <w:numPr>
          <w:ilvl w:val="0"/>
          <w:numId w:val="3"/>
        </w:num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Si vous devez étudie</w:t>
      </w:r>
      <w:r w:rsidR="00815F1C">
        <w:rPr>
          <w:rFonts w:ascii="IBM Plex Sans" w:eastAsia="IBM Plex Sans" w:hAnsi="IBM Plex Sans" w:cs="IBM Plex Sans"/>
          <w:lang w:val="fr-CA"/>
        </w:rPr>
        <w:t>r</w:t>
      </w:r>
      <w:r>
        <w:rPr>
          <w:rFonts w:ascii="IBM Plex Sans" w:eastAsia="IBM Plex Sans" w:hAnsi="IBM Plex Sans" w:cs="IBM Plex Sans"/>
          <w:lang w:val="fr-CA"/>
        </w:rPr>
        <w:t xml:space="preserve"> des documents avant la réunion, </w:t>
      </w:r>
      <w:r w:rsidR="00BE5476">
        <w:rPr>
          <w:rFonts w:ascii="IBM Plex Sans" w:eastAsia="IBM Plex Sans" w:hAnsi="IBM Plex Sans" w:cs="IBM Plex Sans"/>
          <w:lang w:val="fr-CA"/>
        </w:rPr>
        <w:t>créez un</w:t>
      </w:r>
      <w:r>
        <w:rPr>
          <w:rFonts w:ascii="IBM Plex Sans" w:eastAsia="IBM Plex Sans" w:hAnsi="IBM Plex Sans" w:cs="IBM Plex Sans"/>
          <w:lang w:val="fr-CA"/>
        </w:rPr>
        <w:t xml:space="preserve"> hyperlien dans l’ordre </w:t>
      </w:r>
      <w:r w:rsidR="00BE5476">
        <w:rPr>
          <w:rFonts w:ascii="IBM Plex Sans" w:eastAsia="IBM Plex Sans" w:hAnsi="IBM Plex Sans" w:cs="IBM Plex Sans"/>
          <w:lang w:val="fr-CA"/>
        </w:rPr>
        <w:t>du jour ou expliquez comment les consulter</w:t>
      </w:r>
      <w:r>
        <w:rPr>
          <w:rFonts w:ascii="IBM Plex Sans" w:eastAsia="IBM Plex Sans" w:hAnsi="IBM Plex Sans" w:cs="IBM Plex Sans"/>
          <w:lang w:val="fr-CA"/>
        </w:rPr>
        <w:t>.</w:t>
      </w:r>
      <w:r w:rsidR="1B0DEF44" w:rsidRPr="00EB0B88">
        <w:rPr>
          <w:rFonts w:ascii="IBM Plex Sans" w:eastAsia="IBM Plex Sans" w:hAnsi="IBM Plex Sans" w:cs="IBM Plex Sans"/>
          <w:lang w:val="fr-CA"/>
        </w:rPr>
        <w:t xml:space="preserve"> </w:t>
      </w:r>
    </w:p>
    <w:p w14:paraId="09DD8C7A" w14:textId="4ECA9572" w:rsidR="36E2416A" w:rsidRPr="00EB0B88" w:rsidRDefault="00E56E76" w:rsidP="54FBEEC7">
      <w:pPr>
        <w:jc w:val="center"/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Conservez</w:t>
      </w:r>
      <w:r w:rsidR="004C576C">
        <w:rPr>
          <w:rFonts w:ascii="IBM Plex Sans" w:eastAsia="IBM Plex Sans" w:hAnsi="IBM Plex Sans" w:cs="IBM Plex Sans"/>
          <w:lang w:val="fr-CA"/>
        </w:rPr>
        <w:t xml:space="preserve"> l’ordre du jour dans un endroit où </w:t>
      </w:r>
      <w:r w:rsidR="004272B1">
        <w:rPr>
          <w:rFonts w:ascii="IBM Plex Sans" w:eastAsia="IBM Plex Sans" w:hAnsi="IBM Plex Sans" w:cs="IBM Plex Sans"/>
          <w:lang w:val="fr-CA"/>
        </w:rPr>
        <w:t xml:space="preserve">tous les </w:t>
      </w:r>
      <w:r w:rsidR="004C576C">
        <w:rPr>
          <w:rFonts w:ascii="IBM Plex Sans" w:eastAsia="IBM Plex Sans" w:hAnsi="IBM Plex Sans" w:cs="IBM Plex Sans"/>
          <w:lang w:val="fr-CA"/>
        </w:rPr>
        <w:t>membre</w:t>
      </w:r>
      <w:r w:rsidR="004272B1">
        <w:rPr>
          <w:rFonts w:ascii="IBM Plex Sans" w:eastAsia="IBM Plex Sans" w:hAnsi="IBM Plex Sans" w:cs="IBM Plex Sans"/>
          <w:lang w:val="fr-CA"/>
        </w:rPr>
        <w:t>s</w:t>
      </w:r>
      <w:r w:rsidR="004C576C">
        <w:rPr>
          <w:rFonts w:ascii="IBM Plex Sans" w:eastAsia="IBM Plex Sans" w:hAnsi="IBM Plex Sans" w:cs="IBM Plex Sans"/>
          <w:lang w:val="fr-CA"/>
        </w:rPr>
        <w:t xml:space="preserve"> de l’équipe </w:t>
      </w:r>
      <w:r w:rsidR="004272B1">
        <w:rPr>
          <w:rFonts w:ascii="IBM Plex Sans" w:eastAsia="IBM Plex Sans" w:hAnsi="IBM Plex Sans" w:cs="IBM Plex Sans"/>
          <w:lang w:val="fr-CA"/>
        </w:rPr>
        <w:t xml:space="preserve">peuvent </w:t>
      </w:r>
      <w:r w:rsidR="004C576C">
        <w:rPr>
          <w:rFonts w:ascii="IBM Plex Sans" w:eastAsia="IBM Plex Sans" w:hAnsi="IBM Plex Sans" w:cs="IBM Plex Sans"/>
          <w:lang w:val="fr-CA"/>
        </w:rPr>
        <w:t>le consulter.</w:t>
      </w:r>
    </w:p>
    <w:p w14:paraId="62EFA488" w14:textId="5868EBAC" w:rsidR="6714EF46" w:rsidRPr="00EB0B88" w:rsidRDefault="00B31900" w:rsidP="54FBEEC7">
      <w:pPr>
        <w:rPr>
          <w:rFonts w:ascii="IBM Plex Sans" w:eastAsia="IBM Plex Sans" w:hAnsi="IBM Plex Sans" w:cs="IBM Plex Sans"/>
          <w:b/>
          <w:bCs/>
          <w:i/>
          <w:iCs/>
          <w:color w:val="2F5496" w:themeColor="accent1" w:themeShade="BF"/>
          <w:sz w:val="26"/>
          <w:szCs w:val="26"/>
          <w:lang w:val="fr-CA"/>
        </w:rPr>
      </w:pPr>
      <w:r>
        <w:rPr>
          <w:rFonts w:ascii="IBM Plex Sans" w:eastAsia="IBM Plex Sans" w:hAnsi="IBM Plex Sans" w:cs="IBM Plex Sans"/>
          <w:b/>
          <w:bCs/>
          <w:i/>
          <w:iCs/>
          <w:lang w:val="fr-CA"/>
        </w:rPr>
        <w:t>Astuce </w:t>
      </w:r>
      <w:r w:rsidR="6714EF46" w:rsidRPr="00EB0B88">
        <w:rPr>
          <w:rFonts w:ascii="IBM Plex Sans" w:eastAsia="IBM Plex Sans" w:hAnsi="IBM Plex Sans" w:cs="IBM Plex Sans"/>
          <w:b/>
          <w:bCs/>
          <w:i/>
          <w:iCs/>
          <w:lang w:val="fr-CA"/>
        </w:rPr>
        <w:t>:</w:t>
      </w:r>
      <w:r w:rsidR="09CCC7E7" w:rsidRPr="00EB0B88">
        <w:rPr>
          <w:rFonts w:ascii="IBM Plex Sans" w:eastAsia="IBM Plex Sans" w:hAnsi="IBM Plex Sans" w:cs="IBM Plex Sans"/>
          <w:b/>
          <w:bCs/>
          <w:i/>
          <w:iCs/>
          <w:lang w:val="fr-CA"/>
        </w:rPr>
        <w:t xml:space="preserve"> </w:t>
      </w:r>
      <w:r>
        <w:rPr>
          <w:rFonts w:ascii="IBM Plex Sans" w:eastAsia="IBM Plex Sans" w:hAnsi="IBM Plex Sans" w:cs="IBM Plex Sans"/>
          <w:b/>
          <w:bCs/>
          <w:lang w:val="fr-CA"/>
        </w:rPr>
        <w:t>Établissez l’ordre du jour assez tôt avant la réunion et nommez à l’avance les personnes qui joueront un rôle particulier pendant la réunion.</w:t>
      </w:r>
    </w:p>
    <w:p w14:paraId="0BDE2EF9" w14:textId="22CAF270" w:rsidR="6714EF46" w:rsidRPr="00EB0B88" w:rsidRDefault="00B31900" w:rsidP="54FBEEC7">
      <w:p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 xml:space="preserve">Il vaut mieux établir l’ordre du jour le plus tôt possible pour que tous les membres de l’équipe aient </w:t>
      </w:r>
      <w:r w:rsidR="00DB127A">
        <w:rPr>
          <w:rFonts w:ascii="IBM Plex Sans" w:eastAsia="IBM Plex Sans" w:hAnsi="IBM Plex Sans" w:cs="IBM Plex Sans"/>
          <w:lang w:val="fr-CA"/>
        </w:rPr>
        <w:t>assez</w:t>
      </w:r>
      <w:r>
        <w:rPr>
          <w:rFonts w:ascii="IBM Plex Sans" w:eastAsia="IBM Plex Sans" w:hAnsi="IBM Plex Sans" w:cs="IBM Plex Sans"/>
          <w:lang w:val="fr-CA"/>
        </w:rPr>
        <w:t xml:space="preserve"> de temps pour se préparer, </w:t>
      </w:r>
      <w:r w:rsidR="00DB127A">
        <w:rPr>
          <w:rFonts w:ascii="IBM Plex Sans" w:eastAsia="IBM Plex Sans" w:hAnsi="IBM Plex Sans" w:cs="IBM Plex Sans"/>
          <w:lang w:val="fr-CA"/>
        </w:rPr>
        <w:t>notamment s’il faut lire d</w:t>
      </w:r>
      <w:r>
        <w:rPr>
          <w:rFonts w:ascii="IBM Plex Sans" w:eastAsia="IBM Plex Sans" w:hAnsi="IBM Plex Sans" w:cs="IBM Plex Sans"/>
          <w:lang w:val="fr-CA"/>
        </w:rPr>
        <w:t xml:space="preserve">es documents. </w:t>
      </w:r>
      <w:r w:rsidR="001C1E48">
        <w:rPr>
          <w:rFonts w:ascii="IBM Plex Sans" w:eastAsia="IBM Plex Sans" w:hAnsi="IBM Plex Sans" w:cs="IBM Plex Sans"/>
          <w:lang w:val="fr-CA"/>
        </w:rPr>
        <w:t>P</w:t>
      </w:r>
      <w:r>
        <w:rPr>
          <w:rFonts w:ascii="IBM Plex Sans" w:eastAsia="IBM Plex Sans" w:hAnsi="IBM Plex Sans" w:cs="IBM Plex Sans"/>
          <w:lang w:val="fr-CA"/>
        </w:rPr>
        <w:t>ourquoi ne pas réserver quelques minutes à la fin de chaque réunion pour rédiger une version provisoire de l’ordre d</w:t>
      </w:r>
      <w:r w:rsidR="001C1E48">
        <w:rPr>
          <w:rFonts w:ascii="IBM Plex Sans" w:eastAsia="IBM Plex Sans" w:hAnsi="IBM Plex Sans" w:cs="IBM Plex Sans"/>
          <w:lang w:val="fr-CA"/>
        </w:rPr>
        <w:t>u jour de la prochaine réunion?</w:t>
      </w:r>
    </w:p>
    <w:p w14:paraId="5195FECB" w14:textId="18F28017" w:rsidR="6714EF46" w:rsidRPr="00EB0B88" w:rsidRDefault="001C1E48" w:rsidP="54FBEEC7">
      <w:p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En équipe, choisissez</w:t>
      </w:r>
      <w:r w:rsidR="00640132">
        <w:rPr>
          <w:rFonts w:ascii="IBM Plex Sans" w:eastAsia="IBM Plex Sans" w:hAnsi="IBM Plex Sans" w:cs="IBM Plex Sans"/>
          <w:lang w:val="fr-CA"/>
        </w:rPr>
        <w:t xml:space="preserve"> qui va finaliser et distribuer l’ordre du jour (p. ex., chaque membre à tour de rôle pour les prochaines réunions). Il est recommandé de nommer une personne </w:t>
      </w:r>
      <w:r w:rsidR="002F650F">
        <w:rPr>
          <w:rFonts w:ascii="IBM Plex Sans" w:eastAsia="IBM Plex Sans" w:hAnsi="IBM Plex Sans" w:cs="IBM Plex Sans"/>
          <w:lang w:val="fr-CA"/>
        </w:rPr>
        <w:t>chargée de présider</w:t>
      </w:r>
      <w:r w:rsidR="00640132">
        <w:rPr>
          <w:rFonts w:ascii="IBM Plex Sans" w:eastAsia="IBM Plex Sans" w:hAnsi="IBM Plex Sans" w:cs="IBM Plex Sans"/>
          <w:lang w:val="fr-CA"/>
        </w:rPr>
        <w:t xml:space="preserve"> ou </w:t>
      </w:r>
      <w:r w:rsidR="002F650F">
        <w:rPr>
          <w:rFonts w:ascii="IBM Plex Sans" w:eastAsia="IBM Plex Sans" w:hAnsi="IBM Plex Sans" w:cs="IBM Plex Sans"/>
          <w:lang w:val="fr-CA"/>
        </w:rPr>
        <w:t>d’animer</w:t>
      </w:r>
      <w:r w:rsidR="00640132">
        <w:rPr>
          <w:rFonts w:ascii="IBM Plex Sans" w:eastAsia="IBM Plex Sans" w:hAnsi="IBM Plex Sans" w:cs="IBM Plex Sans"/>
          <w:lang w:val="fr-CA"/>
        </w:rPr>
        <w:t xml:space="preserve"> chacune des réunions. Ce</w:t>
      </w:r>
      <w:r w:rsidR="004E3811">
        <w:rPr>
          <w:rFonts w:ascii="IBM Plex Sans" w:eastAsia="IBM Plex Sans" w:hAnsi="IBM Plex Sans" w:cs="IBM Plex Sans"/>
          <w:lang w:val="fr-CA"/>
        </w:rPr>
        <w:t xml:space="preserve">tte fonction </w:t>
      </w:r>
      <w:r w:rsidR="00640132">
        <w:rPr>
          <w:rFonts w:ascii="IBM Plex Sans" w:eastAsia="IBM Plex Sans" w:hAnsi="IBM Plex Sans" w:cs="IBM Plex Sans"/>
          <w:lang w:val="fr-CA"/>
        </w:rPr>
        <w:t xml:space="preserve">peut aussi être </w:t>
      </w:r>
      <w:r w:rsidR="004E3811">
        <w:rPr>
          <w:rFonts w:ascii="IBM Plex Sans" w:eastAsia="IBM Plex Sans" w:hAnsi="IBM Plex Sans" w:cs="IBM Plex Sans"/>
          <w:lang w:val="fr-CA"/>
        </w:rPr>
        <w:t xml:space="preserve">confiée </w:t>
      </w:r>
      <w:r w:rsidR="00640132">
        <w:rPr>
          <w:rFonts w:ascii="IBM Plex Sans" w:eastAsia="IBM Plex Sans" w:hAnsi="IBM Plex Sans" w:cs="IBM Plex Sans"/>
          <w:lang w:val="fr-CA"/>
        </w:rPr>
        <w:t xml:space="preserve">à tour de rôle </w:t>
      </w:r>
      <w:r w:rsidR="004E3811">
        <w:rPr>
          <w:rFonts w:ascii="IBM Plex Sans" w:eastAsia="IBM Plex Sans" w:hAnsi="IBM Plex Sans" w:cs="IBM Plex Sans"/>
          <w:lang w:val="fr-CA"/>
        </w:rPr>
        <w:t xml:space="preserve">à </w:t>
      </w:r>
      <w:r w:rsidR="00640132">
        <w:rPr>
          <w:rFonts w:ascii="IBM Plex Sans" w:eastAsia="IBM Plex Sans" w:hAnsi="IBM Plex Sans" w:cs="IBM Plex Sans"/>
          <w:lang w:val="fr-CA"/>
        </w:rPr>
        <w:t xml:space="preserve">chacun des membres. Cette personne </w:t>
      </w:r>
      <w:r w:rsidR="00FA6572">
        <w:rPr>
          <w:rFonts w:ascii="IBM Plex Sans" w:eastAsia="IBM Plex Sans" w:hAnsi="IBM Plex Sans" w:cs="IBM Plex Sans"/>
          <w:lang w:val="fr-CA"/>
        </w:rPr>
        <w:t>devra envoyer</w:t>
      </w:r>
      <w:r w:rsidR="00640132">
        <w:rPr>
          <w:rFonts w:ascii="IBM Plex Sans" w:eastAsia="IBM Plex Sans" w:hAnsi="IBM Plex Sans" w:cs="IBM Plex Sans"/>
          <w:lang w:val="fr-CA"/>
        </w:rPr>
        <w:t xml:space="preserve"> l’ordre du jour à l’avance et rappele</w:t>
      </w:r>
      <w:r w:rsidR="00FA6572">
        <w:rPr>
          <w:rFonts w:ascii="IBM Plex Sans" w:eastAsia="IBM Plex Sans" w:hAnsi="IBM Plex Sans" w:cs="IBM Plex Sans"/>
          <w:lang w:val="fr-CA"/>
        </w:rPr>
        <w:t>r</w:t>
      </w:r>
      <w:r w:rsidR="00640132">
        <w:rPr>
          <w:rFonts w:ascii="IBM Plex Sans" w:eastAsia="IBM Plex Sans" w:hAnsi="IBM Plex Sans" w:cs="IBM Plex Sans"/>
          <w:lang w:val="fr-CA"/>
        </w:rPr>
        <w:t xml:space="preserve"> la date de la réunion à venir. </w:t>
      </w:r>
    </w:p>
    <w:p w14:paraId="3EE22F70" w14:textId="130C657F" w:rsidR="6714EF46" w:rsidRPr="00EB0B88" w:rsidRDefault="00640132" w:rsidP="54FBEEC7">
      <w:p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 xml:space="preserve">Pendant la réunion, la personne qui assure la présidence veille à ce que tous les points à l’ordre du jour soient traités </w:t>
      </w:r>
      <w:r w:rsidR="005D2CB9">
        <w:rPr>
          <w:rFonts w:ascii="IBM Plex Sans" w:eastAsia="IBM Plex Sans" w:hAnsi="IBM Plex Sans" w:cs="IBM Plex Sans"/>
          <w:lang w:val="fr-CA"/>
        </w:rPr>
        <w:t xml:space="preserve">sans déborder </w:t>
      </w:r>
      <w:r>
        <w:rPr>
          <w:rFonts w:ascii="IBM Plex Sans" w:eastAsia="IBM Plex Sans" w:hAnsi="IBM Plex Sans" w:cs="IBM Plex Sans"/>
          <w:lang w:val="fr-CA"/>
        </w:rPr>
        <w:t xml:space="preserve">le </w:t>
      </w:r>
      <w:r w:rsidR="00FA6572">
        <w:rPr>
          <w:rFonts w:ascii="IBM Plex Sans" w:eastAsia="IBM Plex Sans" w:hAnsi="IBM Plex Sans" w:cs="IBM Plex Sans"/>
          <w:lang w:val="fr-CA"/>
        </w:rPr>
        <w:t>temps</w:t>
      </w:r>
      <w:r>
        <w:rPr>
          <w:rFonts w:ascii="IBM Plex Sans" w:eastAsia="IBM Plex Sans" w:hAnsi="IBM Plex Sans" w:cs="IBM Plex Sans"/>
          <w:lang w:val="fr-CA"/>
        </w:rPr>
        <w:t xml:space="preserve"> prévu et </w:t>
      </w:r>
      <w:r w:rsidR="00992CC1">
        <w:rPr>
          <w:rFonts w:ascii="IBM Plex Sans" w:eastAsia="IBM Plex Sans" w:hAnsi="IBM Plex Sans" w:cs="IBM Plex Sans"/>
          <w:lang w:val="fr-CA"/>
        </w:rPr>
        <w:t xml:space="preserve">à ce </w:t>
      </w:r>
      <w:r>
        <w:rPr>
          <w:rFonts w:ascii="IBM Plex Sans" w:eastAsia="IBM Plex Sans" w:hAnsi="IBM Plex Sans" w:cs="IBM Plex Sans"/>
          <w:lang w:val="fr-CA"/>
        </w:rPr>
        <w:t xml:space="preserve">que la discussion porte exclusivement sur le sujet en question. Cette personne veille aussi à ce que chaque membre de l’équipe </w:t>
      </w:r>
      <w:r w:rsidR="00992CC1">
        <w:rPr>
          <w:rFonts w:ascii="IBM Plex Sans" w:eastAsia="IBM Plex Sans" w:hAnsi="IBM Plex Sans" w:cs="IBM Plex Sans"/>
          <w:lang w:val="fr-CA"/>
        </w:rPr>
        <w:t>puisse</w:t>
      </w:r>
      <w:r>
        <w:rPr>
          <w:rFonts w:ascii="IBM Plex Sans" w:eastAsia="IBM Plex Sans" w:hAnsi="IBM Plex Sans" w:cs="IBM Plex Sans"/>
          <w:lang w:val="fr-CA"/>
        </w:rPr>
        <w:t xml:space="preserve"> faire part de ses idées et </w:t>
      </w:r>
      <w:r w:rsidR="00992CC1">
        <w:rPr>
          <w:rFonts w:ascii="IBM Plex Sans" w:eastAsia="IBM Plex Sans" w:hAnsi="IBM Plex Sans" w:cs="IBM Plex Sans"/>
          <w:lang w:val="fr-CA"/>
        </w:rPr>
        <w:t xml:space="preserve">à ce </w:t>
      </w:r>
      <w:r>
        <w:rPr>
          <w:rFonts w:ascii="IBM Plex Sans" w:eastAsia="IBM Plex Sans" w:hAnsi="IBM Plex Sans" w:cs="IBM Plex Sans"/>
          <w:lang w:val="fr-CA"/>
        </w:rPr>
        <w:t>que personne ne domine la discussion. Elle doit aussi distribuer le procès-verbal (notes résumant la réunion) aux membres de l’équipe.</w:t>
      </w:r>
      <w:r w:rsidR="2EC1A2DF" w:rsidRPr="00EB0B88">
        <w:rPr>
          <w:rFonts w:ascii="IBM Plex Sans" w:eastAsia="IBM Plex Sans" w:hAnsi="IBM Plex Sans" w:cs="IBM Plex Sans"/>
          <w:lang w:val="fr-CA"/>
        </w:rPr>
        <w:t xml:space="preserve"> </w:t>
      </w:r>
    </w:p>
    <w:p w14:paraId="35F631D8" w14:textId="4CD41772" w:rsidR="4EC2EBA0" w:rsidRPr="00EB0B88" w:rsidRDefault="00640132" w:rsidP="52F35997">
      <w:p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lastRenderedPageBreak/>
        <w:t xml:space="preserve">Nous recommandons de faire </w:t>
      </w:r>
      <w:r w:rsidR="00F75634">
        <w:rPr>
          <w:rFonts w:ascii="IBM Plex Sans" w:eastAsia="IBM Plex Sans" w:hAnsi="IBM Plex Sans" w:cs="IBM Plex Sans"/>
          <w:lang w:val="fr-CA"/>
        </w:rPr>
        <w:t xml:space="preserve">le point régulièrement pour </w:t>
      </w:r>
      <w:r>
        <w:rPr>
          <w:rFonts w:ascii="IBM Plex Sans" w:eastAsia="IBM Plex Sans" w:hAnsi="IBM Plex Sans" w:cs="IBM Plex Sans"/>
          <w:lang w:val="fr-CA"/>
        </w:rPr>
        <w:t xml:space="preserve">déterminer si les membres ont donné suite aux mesures ou </w:t>
      </w:r>
      <w:r w:rsidR="0099301C">
        <w:rPr>
          <w:rFonts w:ascii="IBM Plex Sans" w:eastAsia="IBM Plex Sans" w:hAnsi="IBM Plex Sans" w:cs="IBM Plex Sans"/>
          <w:lang w:val="fr-CA"/>
        </w:rPr>
        <w:t>aux</w:t>
      </w:r>
      <w:r>
        <w:rPr>
          <w:rFonts w:ascii="IBM Plex Sans" w:eastAsia="IBM Plex Sans" w:hAnsi="IBM Plex Sans" w:cs="IBM Plex Sans"/>
          <w:lang w:val="fr-CA"/>
        </w:rPr>
        <w:t xml:space="preserve"> actions</w:t>
      </w:r>
      <w:r w:rsidR="0099301C">
        <w:rPr>
          <w:rFonts w:ascii="IBM Plex Sans" w:eastAsia="IBM Plex Sans" w:hAnsi="IBM Plex Sans" w:cs="IBM Plex Sans"/>
          <w:lang w:val="fr-CA"/>
        </w:rPr>
        <w:t xml:space="preserve"> convenues</w:t>
      </w:r>
      <w:r>
        <w:rPr>
          <w:rFonts w:ascii="IBM Plex Sans" w:eastAsia="IBM Plex Sans" w:hAnsi="IBM Plex Sans" w:cs="IBM Plex Sans"/>
          <w:lang w:val="fr-CA"/>
        </w:rPr>
        <w:t xml:space="preserve"> (</w:t>
      </w:r>
      <w:r w:rsidR="00E56E76">
        <w:rPr>
          <w:rFonts w:ascii="IBM Plex Sans" w:eastAsia="IBM Plex Sans" w:hAnsi="IBM Plex Sans" w:cs="IBM Plex Sans"/>
          <w:lang w:val="fr-CA"/>
        </w:rPr>
        <w:t xml:space="preserve">les </w:t>
      </w:r>
      <w:r>
        <w:rPr>
          <w:rFonts w:ascii="IBM Plex Sans" w:eastAsia="IBM Plex Sans" w:hAnsi="IBM Plex Sans" w:cs="IBM Plex Sans"/>
          <w:lang w:val="fr-CA"/>
        </w:rPr>
        <w:t xml:space="preserve">suivis) à la réunion précédente et, sinon, </w:t>
      </w:r>
      <w:r w:rsidR="0099301C">
        <w:rPr>
          <w:rFonts w:ascii="IBM Plex Sans" w:eastAsia="IBM Plex Sans" w:hAnsi="IBM Plex Sans" w:cs="IBM Plex Sans"/>
          <w:lang w:val="fr-CA"/>
        </w:rPr>
        <w:t xml:space="preserve">préciser ce qui doit être fait avant </w:t>
      </w:r>
      <w:r>
        <w:rPr>
          <w:rFonts w:ascii="IBM Plex Sans" w:eastAsia="IBM Plex Sans" w:hAnsi="IBM Plex Sans" w:cs="IBM Plex Sans"/>
          <w:lang w:val="fr-CA"/>
        </w:rPr>
        <w:t xml:space="preserve">la prochaine réunion. C’est aussi l’occasion de revoir votre </w:t>
      </w:r>
      <w:r w:rsidR="0099301C">
        <w:rPr>
          <w:rFonts w:ascii="IBM Plex Sans" w:eastAsia="IBM Plex Sans" w:hAnsi="IBM Plex Sans" w:cs="IBM Plex Sans"/>
          <w:lang w:val="fr-CA"/>
        </w:rPr>
        <w:t xml:space="preserve">Outil de suivi </w:t>
      </w:r>
      <w:r>
        <w:rPr>
          <w:rFonts w:ascii="IBM Plex Sans" w:eastAsia="IBM Plex Sans" w:hAnsi="IBM Plex Sans" w:cs="IBM Plex Sans"/>
          <w:lang w:val="fr-CA"/>
        </w:rPr>
        <w:t>d</w:t>
      </w:r>
      <w:r w:rsidR="0099301C">
        <w:rPr>
          <w:rFonts w:ascii="IBM Plex Sans" w:eastAsia="IBM Plex Sans" w:hAnsi="IBM Plex Sans" w:cs="IBM Plex Sans"/>
          <w:lang w:val="fr-CA"/>
        </w:rPr>
        <w:t>u</w:t>
      </w:r>
      <w:r>
        <w:rPr>
          <w:rFonts w:ascii="IBM Plex Sans" w:eastAsia="IBM Plex Sans" w:hAnsi="IBM Plex Sans" w:cs="IBM Plex Sans"/>
          <w:lang w:val="fr-CA"/>
        </w:rPr>
        <w:t xml:space="preserve"> projet et de</w:t>
      </w:r>
      <w:r w:rsidR="0099301C">
        <w:rPr>
          <w:rFonts w:ascii="IBM Plex Sans" w:eastAsia="IBM Plex Sans" w:hAnsi="IBM Plex Sans" w:cs="IBM Plex Sans"/>
          <w:lang w:val="fr-CA"/>
        </w:rPr>
        <w:t>s</w:t>
      </w:r>
      <w:r>
        <w:rPr>
          <w:rFonts w:ascii="IBM Plex Sans" w:eastAsia="IBM Plex Sans" w:hAnsi="IBM Plex Sans" w:cs="IBM Plex Sans"/>
          <w:lang w:val="fr-CA"/>
        </w:rPr>
        <w:t xml:space="preserve"> tâches pour déterminer si vous </w:t>
      </w:r>
      <w:r w:rsidR="0099301C">
        <w:rPr>
          <w:rFonts w:ascii="IBM Plex Sans" w:eastAsia="IBM Plex Sans" w:hAnsi="IBM Plex Sans" w:cs="IBM Plex Sans"/>
          <w:lang w:val="fr-CA"/>
        </w:rPr>
        <w:t>progressez</w:t>
      </w:r>
      <w:r>
        <w:rPr>
          <w:rFonts w:ascii="IBM Plex Sans" w:eastAsia="IBM Plex Sans" w:hAnsi="IBM Plex Sans" w:cs="IBM Plex Sans"/>
          <w:lang w:val="fr-CA"/>
        </w:rPr>
        <w:t>.</w:t>
      </w:r>
      <w:r w:rsidR="665FC6F5" w:rsidRPr="00EB0B88">
        <w:rPr>
          <w:rFonts w:ascii="IBM Plex Sans" w:eastAsia="IBM Plex Sans" w:hAnsi="IBM Plex Sans" w:cs="IBM Plex Sans"/>
          <w:lang w:val="fr-CA"/>
        </w:rPr>
        <w:t xml:space="preserve"> </w:t>
      </w:r>
    </w:p>
    <w:p w14:paraId="2C15924A" w14:textId="667CEAB5" w:rsidR="1A31DE78" w:rsidRPr="00EB0B88" w:rsidRDefault="00640132" w:rsidP="54FBEEC7">
      <w:pPr>
        <w:rPr>
          <w:rFonts w:ascii="IBM Plex Sans" w:eastAsia="IBM Plex Sans" w:hAnsi="IBM Plex Sans" w:cs="IBM Plex Sans"/>
          <w:b/>
          <w:bCs/>
          <w:lang w:val="fr-CA"/>
        </w:rPr>
      </w:pPr>
      <w:r>
        <w:rPr>
          <w:rFonts w:ascii="IBM Plex Sans" w:eastAsia="IBM Plex Sans" w:hAnsi="IBM Plex Sans" w:cs="IBM Plex Sans"/>
          <w:b/>
          <w:bCs/>
          <w:lang w:val="fr-CA"/>
        </w:rPr>
        <w:t>Ordre du jour</w:t>
      </w:r>
      <w:r w:rsidR="510A6B33" w:rsidRPr="00EB0B88">
        <w:rPr>
          <w:rFonts w:ascii="IBM Plex Sans" w:eastAsia="IBM Plex Sans" w:hAnsi="IBM Plex Sans" w:cs="IBM Plex Sans"/>
          <w:b/>
          <w:bCs/>
          <w:lang w:val="fr-CA"/>
        </w:rPr>
        <w:t xml:space="preserve"> (</w:t>
      </w:r>
      <w:r>
        <w:rPr>
          <w:rFonts w:ascii="IBM Plex Sans" w:eastAsia="IBM Plex Sans" w:hAnsi="IBM Plex Sans" w:cs="IBM Plex Sans"/>
          <w:b/>
          <w:bCs/>
          <w:lang w:val="fr-CA"/>
        </w:rPr>
        <w:t>modèle</w:t>
      </w:r>
      <w:r w:rsidR="510A6B33" w:rsidRPr="00EB0B88">
        <w:rPr>
          <w:rFonts w:ascii="IBM Plex Sans" w:eastAsia="IBM Plex Sans" w:hAnsi="IBM Plex Sans" w:cs="IBM Plex Sans"/>
          <w:b/>
          <w:bCs/>
          <w:lang w:val="fr-CA"/>
        </w:rPr>
        <w:t xml:space="preserve">) </w:t>
      </w:r>
    </w:p>
    <w:p w14:paraId="52EE9973" w14:textId="0B47642A" w:rsidR="1D9E3C5D" w:rsidRPr="00EB0B88" w:rsidRDefault="00640132" w:rsidP="54FBEEC7">
      <w:pPr>
        <w:rPr>
          <w:rFonts w:ascii="IBM Plex Sans" w:eastAsia="IBM Plex Sans" w:hAnsi="IBM Plex Sans" w:cs="IBM Plex Sans"/>
          <w:i/>
          <w:iCs/>
          <w:lang w:val="fr-CA"/>
        </w:rPr>
      </w:pPr>
      <w:r>
        <w:rPr>
          <w:rFonts w:ascii="IBM Plex Sans" w:eastAsia="IBM Plex Sans" w:hAnsi="IBM Plex Sans" w:cs="IBM Plex Sans"/>
          <w:i/>
          <w:iCs/>
          <w:lang w:val="fr-CA"/>
        </w:rPr>
        <w:t>Titre du projet ou du travail :</w:t>
      </w:r>
    </w:p>
    <w:p w14:paraId="183AAC42" w14:textId="4323DEC8" w:rsidR="1D9E3C5D" w:rsidRPr="00EB0B88" w:rsidRDefault="00640132" w:rsidP="54FBEEC7">
      <w:pPr>
        <w:rPr>
          <w:rFonts w:ascii="IBM Plex Sans" w:eastAsia="IBM Plex Sans" w:hAnsi="IBM Plex Sans" w:cs="IBM Plex Sans"/>
          <w:i/>
          <w:iCs/>
          <w:lang w:val="fr-CA"/>
        </w:rPr>
      </w:pPr>
      <w:r>
        <w:rPr>
          <w:rFonts w:ascii="IBM Plex Sans" w:eastAsia="IBM Plex Sans" w:hAnsi="IBM Plex Sans" w:cs="IBM Plex Sans"/>
          <w:i/>
          <w:iCs/>
          <w:lang w:val="fr-CA"/>
        </w:rPr>
        <w:t>Date et heure de la réunion </w:t>
      </w:r>
      <w:r w:rsidR="1D9E3C5D" w:rsidRPr="00EB0B88">
        <w:rPr>
          <w:rFonts w:ascii="IBM Plex Sans" w:eastAsia="IBM Plex Sans" w:hAnsi="IBM Plex Sans" w:cs="IBM Plex Sans"/>
          <w:i/>
          <w:iCs/>
          <w:lang w:val="fr-CA"/>
        </w:rPr>
        <w:t>:</w:t>
      </w:r>
    </w:p>
    <w:p w14:paraId="0DBC126A" w14:textId="04CF33B1" w:rsidR="70AEBD0B" w:rsidRPr="00EB0B88" w:rsidRDefault="00640132" w:rsidP="54FBEEC7">
      <w:pPr>
        <w:rPr>
          <w:rFonts w:ascii="IBM Plex Sans" w:eastAsia="IBM Plex Sans" w:hAnsi="IBM Plex Sans" w:cs="IBM Plex Sans"/>
          <w:u w:val="single"/>
          <w:lang w:val="fr-CA"/>
        </w:rPr>
      </w:pPr>
      <w:r>
        <w:rPr>
          <w:rFonts w:ascii="IBM Plex Sans" w:eastAsia="IBM Plex Sans" w:hAnsi="IBM Plex Sans" w:cs="IBM Plex Sans"/>
          <w:u w:val="single"/>
          <w:lang w:val="fr-CA"/>
        </w:rPr>
        <w:t>Participation</w:t>
      </w:r>
    </w:p>
    <w:p w14:paraId="68A3A5D7" w14:textId="251A1381" w:rsidR="1601066E" w:rsidRPr="00EB0B88" w:rsidRDefault="00640132" w:rsidP="54FBEEC7">
      <w:pPr>
        <w:rPr>
          <w:rFonts w:ascii="IBM Plex Sans" w:eastAsia="IBM Plex Sans" w:hAnsi="IBM Plex Sans" w:cs="IBM Plex Sans"/>
          <w:u w:val="single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Personnes présentes :</w:t>
      </w:r>
    </w:p>
    <w:p w14:paraId="145440AC" w14:textId="058A456A" w:rsidR="1601066E" w:rsidRPr="00EB0B88" w:rsidRDefault="00640132" w:rsidP="54FBEEC7">
      <w:p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Personnes qui étaient excusées :</w:t>
      </w:r>
      <w:r w:rsidR="1601066E" w:rsidRPr="00EB0B88">
        <w:rPr>
          <w:rFonts w:ascii="IBM Plex Sans" w:eastAsia="IBM Plex Sans" w:hAnsi="IBM Plex Sans" w:cs="IBM Plex Sans"/>
          <w:lang w:val="fr-CA"/>
        </w:rPr>
        <w:t xml:space="preserve"> </w:t>
      </w:r>
    </w:p>
    <w:p w14:paraId="44D419AE" w14:textId="040558C5" w:rsidR="70AEBD0B" w:rsidRPr="00EB0B88" w:rsidRDefault="00640132" w:rsidP="54FBEEC7">
      <w:p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Présidence ou animation :</w:t>
      </w:r>
      <w:r w:rsidR="70AEBD0B" w:rsidRPr="00EB0B88">
        <w:rPr>
          <w:rFonts w:ascii="IBM Plex Sans" w:eastAsia="IBM Plex Sans" w:hAnsi="IBM Plex Sans" w:cs="IBM Plex Sans"/>
          <w:lang w:val="fr-CA"/>
        </w:rPr>
        <w:t xml:space="preserve"> </w:t>
      </w:r>
    </w:p>
    <w:p w14:paraId="6608D7C6" w14:textId="18B7F1DB" w:rsidR="6B783C5B" w:rsidRPr="00EB0B88" w:rsidRDefault="00640132" w:rsidP="54FBEEC7">
      <w:p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Prise de notes :</w:t>
      </w:r>
      <w:r w:rsidR="6B783C5B" w:rsidRPr="00EB0B88">
        <w:rPr>
          <w:rFonts w:ascii="IBM Plex Sans" w:eastAsia="IBM Plex Sans" w:hAnsi="IBM Plex Sans" w:cs="IBM Plex Sans"/>
          <w:lang w:val="fr-CA"/>
        </w:rPr>
        <w:t xml:space="preserve"> </w:t>
      </w:r>
    </w:p>
    <w:tbl>
      <w:tblPr>
        <w:tblStyle w:val="Grilledutableau"/>
        <w:tblW w:w="9567" w:type="dxa"/>
        <w:tblLayout w:type="fixed"/>
        <w:tblLook w:val="06A0" w:firstRow="1" w:lastRow="0" w:firstColumn="1" w:lastColumn="0" w:noHBand="1" w:noVBand="1"/>
      </w:tblPr>
      <w:tblGrid>
        <w:gridCol w:w="2715"/>
        <w:gridCol w:w="1965"/>
        <w:gridCol w:w="1680"/>
        <w:gridCol w:w="3207"/>
      </w:tblGrid>
      <w:tr w:rsidR="00640132" w:rsidRPr="00EB0B88" w14:paraId="2541A611" w14:textId="77777777" w:rsidTr="54FBEEC7">
        <w:tc>
          <w:tcPr>
            <w:tcW w:w="2715" w:type="dxa"/>
          </w:tcPr>
          <w:p w14:paraId="63C36835" w14:textId="19A11E60" w:rsidR="00640132" w:rsidRPr="00EB0B88" w:rsidRDefault="00640132" w:rsidP="54FBEEC7">
            <w:pPr>
              <w:jc w:val="center"/>
              <w:rPr>
                <w:rFonts w:ascii="IBM Plex Sans" w:eastAsia="IBM Plex Sans" w:hAnsi="IBM Plex Sans" w:cs="IBM Plex Sans"/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Point à l’ordre du jour et présentatrice(s) ou présentateur(s)</w:t>
            </w:r>
          </w:p>
        </w:tc>
        <w:tc>
          <w:tcPr>
            <w:tcW w:w="1965" w:type="dxa"/>
          </w:tcPr>
          <w:p w14:paraId="7CEBB508" w14:textId="6D1B4308" w:rsidR="00640132" w:rsidRPr="00EB0B88" w:rsidRDefault="00640132" w:rsidP="54FBEEC7">
            <w:pPr>
              <w:jc w:val="center"/>
              <w:rPr>
                <w:rFonts w:ascii="IBM Plex Sans" w:eastAsia="IBM Plex Sans" w:hAnsi="IBM Plex Sans" w:cs="IBM Plex Sans"/>
                <w:b/>
                <w:bCs/>
                <w:lang w:val="fr-CA"/>
              </w:rPr>
            </w:pPr>
            <w:r w:rsidRPr="00B63987">
              <w:rPr>
                <w:b/>
                <w:bCs/>
                <w:lang w:val="fr-CA"/>
              </w:rPr>
              <w:t>Documentation</w:t>
            </w:r>
          </w:p>
        </w:tc>
        <w:tc>
          <w:tcPr>
            <w:tcW w:w="1680" w:type="dxa"/>
          </w:tcPr>
          <w:p w14:paraId="3502ABB2" w14:textId="4DFB7BC6" w:rsidR="00640132" w:rsidRPr="00EB0B88" w:rsidRDefault="00640132" w:rsidP="54FBEEC7">
            <w:pPr>
              <w:jc w:val="center"/>
              <w:rPr>
                <w:rFonts w:ascii="IBM Plex Sans" w:eastAsia="IBM Plex Sans" w:hAnsi="IBM Plex Sans" w:cs="IBM Plex Sans"/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Temps alloué</w:t>
            </w:r>
          </w:p>
        </w:tc>
        <w:tc>
          <w:tcPr>
            <w:tcW w:w="3207" w:type="dxa"/>
          </w:tcPr>
          <w:p w14:paraId="43C82C74" w14:textId="77777777" w:rsidR="00640132" w:rsidRPr="00B63987" w:rsidRDefault="00640132" w:rsidP="005814FE">
            <w:pPr>
              <w:jc w:val="center"/>
              <w:rPr>
                <w:b/>
                <w:bCs/>
                <w:lang w:val="fr-CA"/>
              </w:rPr>
            </w:pPr>
            <w:r w:rsidRPr="00B63987">
              <w:rPr>
                <w:b/>
                <w:bCs/>
                <w:lang w:val="fr-CA"/>
              </w:rPr>
              <w:t>Notes</w:t>
            </w:r>
          </w:p>
          <w:p w14:paraId="39C573CB" w14:textId="1973D79D" w:rsidR="00640132" w:rsidRPr="00EB0B88" w:rsidRDefault="00640132" w:rsidP="0099301C">
            <w:pPr>
              <w:jc w:val="center"/>
              <w:rPr>
                <w:rFonts w:ascii="IBM Plex Sans" w:eastAsia="IBM Plex Sans" w:hAnsi="IBM Plex Sans" w:cs="IBM Plex Sans"/>
                <w:b/>
                <w:bCs/>
                <w:lang w:val="fr-CA"/>
              </w:rPr>
            </w:pPr>
            <w:r w:rsidRPr="00B63987">
              <w:rPr>
                <w:lang w:val="fr-CA"/>
              </w:rPr>
              <w:t>(</w:t>
            </w:r>
            <w:r w:rsidR="0099301C">
              <w:rPr>
                <w:lang w:val="fr-CA"/>
              </w:rPr>
              <w:t xml:space="preserve">Les notes facilitent </w:t>
            </w:r>
            <w:r w:rsidR="0099301C">
              <w:rPr>
                <w:lang w:val="fr-CA"/>
              </w:rPr>
              <w:br/>
              <w:t>la rédaction du procès-verbal</w:t>
            </w:r>
            <w:r>
              <w:rPr>
                <w:lang w:val="fr-CA"/>
              </w:rPr>
              <w:t>)</w:t>
            </w:r>
          </w:p>
        </w:tc>
      </w:tr>
      <w:tr w:rsidR="206DF61B" w:rsidRPr="00EB0B88" w14:paraId="5C2D571B" w14:textId="77777777" w:rsidTr="54FBEEC7">
        <w:tc>
          <w:tcPr>
            <w:tcW w:w="2715" w:type="dxa"/>
          </w:tcPr>
          <w:p w14:paraId="1EA68D00" w14:textId="54E81826" w:rsidR="5B48F664" w:rsidRPr="00EB0B88" w:rsidRDefault="15982A1D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  <w:r w:rsidRPr="00EB0B88">
              <w:rPr>
                <w:rFonts w:ascii="IBM Plex Sans" w:eastAsia="IBM Plex Sans" w:hAnsi="IBM Plex Sans" w:cs="IBM Plex Sans"/>
                <w:lang w:val="fr-CA"/>
              </w:rPr>
              <w:t>Ex</w:t>
            </w:r>
            <w:r w:rsidR="00640132">
              <w:rPr>
                <w:rFonts w:ascii="IBM Plex Sans" w:eastAsia="IBM Plex Sans" w:hAnsi="IBM Plex Sans" w:cs="IBM Plex Sans"/>
                <w:lang w:val="fr-CA"/>
              </w:rPr>
              <w:t>e</w:t>
            </w:r>
            <w:r w:rsidR="456986EB" w:rsidRPr="00EB0B88">
              <w:rPr>
                <w:rFonts w:ascii="IBM Plex Sans" w:eastAsia="IBM Plex Sans" w:hAnsi="IBM Plex Sans" w:cs="IBM Plex Sans"/>
                <w:lang w:val="fr-CA"/>
              </w:rPr>
              <w:t xml:space="preserve">mple </w:t>
            </w:r>
            <w:r w:rsidR="00640132">
              <w:rPr>
                <w:rFonts w:ascii="IBM Plex Sans" w:eastAsia="IBM Plex Sans" w:hAnsi="IBM Plex Sans" w:cs="IBM Plex Sans"/>
                <w:lang w:val="fr-CA"/>
              </w:rPr>
              <w:t>d’ordre du jour</w:t>
            </w:r>
            <w:r w:rsidR="456986EB" w:rsidRPr="00EB0B88">
              <w:rPr>
                <w:rFonts w:ascii="IBM Plex Sans" w:eastAsia="IBM Plex Sans" w:hAnsi="IBM Plex Sans" w:cs="IBM Plex Sans"/>
                <w:lang w:val="fr-CA"/>
              </w:rPr>
              <w:t xml:space="preserve"> </w:t>
            </w:r>
          </w:p>
          <w:p w14:paraId="56F8747F" w14:textId="78BA3B4E" w:rsidR="1EB4CC89" w:rsidRPr="00EB0B88" w:rsidRDefault="00640132" w:rsidP="54FBEEC7">
            <w:pPr>
              <w:pStyle w:val="Paragraphedeliste"/>
              <w:numPr>
                <w:ilvl w:val="0"/>
                <w:numId w:val="7"/>
              </w:num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rFonts w:ascii="IBM Plex Sans" w:eastAsia="IBM Plex Sans" w:hAnsi="IBM Plex Sans" w:cs="IBM Plex Sans"/>
                <w:lang w:val="fr-CA"/>
              </w:rPr>
              <w:t>Accueil</w:t>
            </w:r>
            <w:r w:rsidR="7F1EABC4" w:rsidRPr="00EB0B88">
              <w:rPr>
                <w:rFonts w:ascii="IBM Plex Sans" w:eastAsia="IBM Plex Sans" w:hAnsi="IBM Plex Sans" w:cs="IBM Plex Sans"/>
                <w:lang w:val="fr-CA"/>
              </w:rPr>
              <w:t xml:space="preserve"> (</w:t>
            </w:r>
            <w:r w:rsidR="009644FA">
              <w:rPr>
                <w:rFonts w:ascii="IBM Plex Sans" w:eastAsia="IBM Plex Sans" w:hAnsi="IBM Plex Sans" w:cs="IBM Plex Sans"/>
                <w:lang w:val="fr-CA"/>
              </w:rPr>
              <w:t>animatrice ou animateur</w:t>
            </w:r>
            <w:r w:rsidR="7F1EABC4" w:rsidRPr="00EB0B88">
              <w:rPr>
                <w:rFonts w:ascii="IBM Plex Sans" w:eastAsia="IBM Plex Sans" w:hAnsi="IBM Plex Sans" w:cs="IBM Plex Sans"/>
                <w:lang w:val="fr-CA"/>
              </w:rPr>
              <w:t xml:space="preserve">) </w:t>
            </w:r>
          </w:p>
          <w:p w14:paraId="46B4B4B2" w14:textId="4A8E194C" w:rsidR="206DF61B" w:rsidRPr="00EB0B88" w:rsidRDefault="206DF61B" w:rsidP="54FBEEC7">
            <w:pPr>
              <w:pStyle w:val="Paragraphedeliste"/>
              <w:rPr>
                <w:rFonts w:ascii="IBM Plex Sans" w:eastAsia="IBM Plex Sans" w:hAnsi="IBM Plex Sans" w:cs="IBM Plex Sans"/>
                <w:lang w:val="fr-CA"/>
              </w:rPr>
            </w:pPr>
          </w:p>
        </w:tc>
        <w:tc>
          <w:tcPr>
            <w:tcW w:w="1965" w:type="dxa"/>
          </w:tcPr>
          <w:p w14:paraId="71EB8304" w14:textId="46E68C9A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  <w:tc>
          <w:tcPr>
            <w:tcW w:w="1680" w:type="dxa"/>
          </w:tcPr>
          <w:p w14:paraId="337E9408" w14:textId="12E02844" w:rsidR="3ABA15CA" w:rsidRPr="00EB0B88" w:rsidRDefault="009644FA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rFonts w:ascii="IBM Plex Sans" w:eastAsia="IBM Plex Sans" w:hAnsi="IBM Plex Sans" w:cs="IBM Plex Sans"/>
                <w:lang w:val="fr-CA"/>
              </w:rPr>
              <w:t>5 </w:t>
            </w:r>
            <w:r w:rsidR="18435F40" w:rsidRPr="00EB0B88">
              <w:rPr>
                <w:rFonts w:ascii="IBM Plex Sans" w:eastAsia="IBM Plex Sans" w:hAnsi="IBM Plex Sans" w:cs="IBM Plex Sans"/>
                <w:lang w:val="fr-CA"/>
              </w:rPr>
              <w:t>minutes</w:t>
            </w:r>
          </w:p>
        </w:tc>
        <w:tc>
          <w:tcPr>
            <w:tcW w:w="3207" w:type="dxa"/>
          </w:tcPr>
          <w:p w14:paraId="6518CC94" w14:textId="4F17F015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</w:tr>
      <w:tr w:rsidR="206DF61B" w:rsidRPr="00EB0B88" w14:paraId="72BB518E" w14:textId="77777777" w:rsidTr="54FBEEC7">
        <w:tc>
          <w:tcPr>
            <w:tcW w:w="2715" w:type="dxa"/>
          </w:tcPr>
          <w:p w14:paraId="0A02E453" w14:textId="4A4C4F95" w:rsidR="3ABA15CA" w:rsidRPr="00EB0B88" w:rsidRDefault="009644FA" w:rsidP="54FBEEC7">
            <w:pPr>
              <w:pStyle w:val="Paragraphedeliste"/>
              <w:numPr>
                <w:ilvl w:val="0"/>
                <w:numId w:val="7"/>
              </w:num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rFonts w:ascii="IBM Plex Sans" w:eastAsia="IBM Plex Sans" w:hAnsi="IBM Plex Sans" w:cs="IBM Plex Sans"/>
                <w:lang w:val="fr-CA"/>
              </w:rPr>
              <w:t>Mise à jour hebdomadaire</w:t>
            </w:r>
            <w:r w:rsidR="18435F40" w:rsidRPr="00EB0B88">
              <w:rPr>
                <w:rFonts w:ascii="IBM Plex Sans" w:eastAsia="IBM Plex Sans" w:hAnsi="IBM Plex Sans" w:cs="IBM Plex Sans"/>
                <w:lang w:val="fr-CA"/>
              </w:rPr>
              <w:t xml:space="preserve"> (</w:t>
            </w:r>
            <w:r>
              <w:rPr>
                <w:rFonts w:ascii="IBM Plex Sans" w:eastAsia="IBM Plex Sans" w:hAnsi="IBM Plex Sans" w:cs="IBM Plex Sans"/>
                <w:lang w:val="fr-CA"/>
              </w:rPr>
              <w:t>tous les membres</w:t>
            </w:r>
            <w:r w:rsidR="18435F40" w:rsidRPr="00EB0B88">
              <w:rPr>
                <w:rFonts w:ascii="IBM Plex Sans" w:eastAsia="IBM Plex Sans" w:hAnsi="IBM Plex Sans" w:cs="IBM Plex Sans"/>
                <w:lang w:val="fr-CA"/>
              </w:rPr>
              <w:t xml:space="preserve">) </w:t>
            </w:r>
          </w:p>
          <w:p w14:paraId="41A8CAFB" w14:textId="30DB1EDE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  <w:tc>
          <w:tcPr>
            <w:tcW w:w="1965" w:type="dxa"/>
          </w:tcPr>
          <w:p w14:paraId="26242C09" w14:textId="225E0CD3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  <w:tc>
          <w:tcPr>
            <w:tcW w:w="1680" w:type="dxa"/>
          </w:tcPr>
          <w:p w14:paraId="7D5E4CA7" w14:textId="6403AF7E" w:rsidR="3ABA15CA" w:rsidRPr="00EB0B88" w:rsidRDefault="009644FA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rFonts w:ascii="IBM Plex Sans" w:eastAsia="IBM Plex Sans" w:hAnsi="IBM Plex Sans" w:cs="IBM Plex Sans"/>
                <w:lang w:val="fr-CA"/>
              </w:rPr>
              <w:t>20 </w:t>
            </w:r>
            <w:r w:rsidR="18435F40" w:rsidRPr="00EB0B88">
              <w:rPr>
                <w:rFonts w:ascii="IBM Plex Sans" w:eastAsia="IBM Plex Sans" w:hAnsi="IBM Plex Sans" w:cs="IBM Plex Sans"/>
                <w:lang w:val="fr-CA"/>
              </w:rPr>
              <w:t>minutes</w:t>
            </w:r>
          </w:p>
        </w:tc>
        <w:tc>
          <w:tcPr>
            <w:tcW w:w="3207" w:type="dxa"/>
          </w:tcPr>
          <w:p w14:paraId="3EDC43B6" w14:textId="146B9C01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</w:tr>
      <w:tr w:rsidR="206DF61B" w:rsidRPr="00EB0B88" w14:paraId="27CC44B6" w14:textId="77777777" w:rsidTr="54FBEEC7">
        <w:tc>
          <w:tcPr>
            <w:tcW w:w="2715" w:type="dxa"/>
          </w:tcPr>
          <w:p w14:paraId="63965C64" w14:textId="047808CF" w:rsidR="3ABA15CA" w:rsidRPr="00EB0B88" w:rsidRDefault="009644FA" w:rsidP="54FBEEC7">
            <w:pPr>
              <w:pStyle w:val="Paragraphedeliste"/>
              <w:numPr>
                <w:ilvl w:val="0"/>
                <w:numId w:val="7"/>
              </w:num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rFonts w:ascii="IBM Plex Sans" w:eastAsia="IBM Plex Sans" w:hAnsi="IBM Plex Sans" w:cs="IBM Plex Sans"/>
                <w:lang w:val="fr-CA"/>
              </w:rPr>
              <w:t>Bilan</w:t>
            </w:r>
            <w:r w:rsidR="18435F40" w:rsidRPr="00EB0B88">
              <w:rPr>
                <w:rFonts w:ascii="IBM Plex Sans" w:eastAsia="IBM Plex Sans" w:hAnsi="IBM Plex Sans" w:cs="IBM Plex Sans"/>
                <w:lang w:val="fr-CA"/>
              </w:rPr>
              <w:t xml:space="preserve"> (</w:t>
            </w:r>
            <w:r>
              <w:rPr>
                <w:rFonts w:ascii="IBM Plex Sans" w:eastAsia="IBM Plex Sans" w:hAnsi="IBM Plex Sans" w:cs="IBM Plex Sans"/>
                <w:lang w:val="fr-CA"/>
              </w:rPr>
              <w:t>animatrice ou animateur</w:t>
            </w:r>
            <w:r w:rsidR="18435F40" w:rsidRPr="00EB0B88">
              <w:rPr>
                <w:rFonts w:ascii="IBM Plex Sans" w:eastAsia="IBM Plex Sans" w:hAnsi="IBM Plex Sans" w:cs="IBM Plex Sans"/>
                <w:lang w:val="fr-CA"/>
              </w:rPr>
              <w:t xml:space="preserve">) </w:t>
            </w:r>
          </w:p>
          <w:p w14:paraId="6D5113CC" w14:textId="0F6E3119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  <w:tc>
          <w:tcPr>
            <w:tcW w:w="1965" w:type="dxa"/>
          </w:tcPr>
          <w:p w14:paraId="4D2BCE00" w14:textId="27D20E83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  <w:tc>
          <w:tcPr>
            <w:tcW w:w="1680" w:type="dxa"/>
          </w:tcPr>
          <w:p w14:paraId="79CE26B2" w14:textId="55B727D7" w:rsidR="3ABA15CA" w:rsidRPr="00EB0B88" w:rsidRDefault="009644FA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rFonts w:ascii="IBM Plex Sans" w:eastAsia="IBM Plex Sans" w:hAnsi="IBM Plex Sans" w:cs="IBM Plex Sans"/>
                <w:lang w:val="fr-CA"/>
              </w:rPr>
              <w:t>10 </w:t>
            </w:r>
            <w:r w:rsidR="18435F40" w:rsidRPr="00EB0B88">
              <w:rPr>
                <w:rFonts w:ascii="IBM Plex Sans" w:eastAsia="IBM Plex Sans" w:hAnsi="IBM Plex Sans" w:cs="IBM Plex Sans"/>
                <w:lang w:val="fr-CA"/>
              </w:rPr>
              <w:t>minutes</w:t>
            </w:r>
          </w:p>
        </w:tc>
        <w:tc>
          <w:tcPr>
            <w:tcW w:w="3207" w:type="dxa"/>
          </w:tcPr>
          <w:p w14:paraId="3BBC1E7C" w14:textId="132A8326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</w:tr>
      <w:tr w:rsidR="206DF61B" w:rsidRPr="00EB0B88" w14:paraId="10655DE6" w14:textId="77777777" w:rsidTr="54FBEEC7">
        <w:tc>
          <w:tcPr>
            <w:tcW w:w="2715" w:type="dxa"/>
          </w:tcPr>
          <w:p w14:paraId="7445BB83" w14:textId="6BA41699" w:rsidR="3ABA15CA" w:rsidRPr="00EB0B88" w:rsidRDefault="009644FA" w:rsidP="54FBEEC7">
            <w:pPr>
              <w:pStyle w:val="Paragraphedeliste"/>
              <w:numPr>
                <w:ilvl w:val="0"/>
                <w:numId w:val="7"/>
              </w:num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rFonts w:ascii="IBM Plex Sans" w:eastAsia="IBM Plex Sans" w:hAnsi="IBM Plex Sans" w:cs="IBM Plex Sans"/>
                <w:lang w:val="fr-CA"/>
              </w:rPr>
              <w:t>Étapes importantes à venir</w:t>
            </w:r>
            <w:r w:rsidR="18435F40" w:rsidRPr="00EB0B88">
              <w:rPr>
                <w:rFonts w:ascii="IBM Plex Sans" w:eastAsia="IBM Plex Sans" w:hAnsi="IBM Plex Sans" w:cs="IBM Plex Sans"/>
                <w:lang w:val="fr-CA"/>
              </w:rPr>
              <w:t xml:space="preserve"> (</w:t>
            </w:r>
            <w:r>
              <w:rPr>
                <w:rFonts w:ascii="IBM Plex Sans" w:eastAsia="IBM Plex Sans" w:hAnsi="IBM Plex Sans" w:cs="IBM Plex Sans"/>
                <w:lang w:val="fr-CA"/>
              </w:rPr>
              <w:t>animatrice ou animateur</w:t>
            </w:r>
            <w:r w:rsidR="18435F40" w:rsidRPr="00EB0B88">
              <w:rPr>
                <w:rFonts w:ascii="IBM Plex Sans" w:eastAsia="IBM Plex Sans" w:hAnsi="IBM Plex Sans" w:cs="IBM Plex Sans"/>
                <w:lang w:val="fr-CA"/>
              </w:rPr>
              <w:t>)</w:t>
            </w:r>
          </w:p>
          <w:p w14:paraId="7133A42C" w14:textId="12D57635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  <w:tc>
          <w:tcPr>
            <w:tcW w:w="1965" w:type="dxa"/>
          </w:tcPr>
          <w:p w14:paraId="674B46C5" w14:textId="6ABFF601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  <w:tc>
          <w:tcPr>
            <w:tcW w:w="1680" w:type="dxa"/>
          </w:tcPr>
          <w:p w14:paraId="25F30B70" w14:textId="2AF997D4" w:rsidR="3ABA15CA" w:rsidRPr="00EB0B88" w:rsidRDefault="009644FA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rFonts w:ascii="IBM Plex Sans" w:eastAsia="IBM Plex Sans" w:hAnsi="IBM Plex Sans" w:cs="IBM Plex Sans"/>
                <w:lang w:val="fr-CA"/>
              </w:rPr>
              <w:t>5 </w:t>
            </w:r>
            <w:r w:rsidR="18435F40" w:rsidRPr="00EB0B88">
              <w:rPr>
                <w:rFonts w:ascii="IBM Plex Sans" w:eastAsia="IBM Plex Sans" w:hAnsi="IBM Plex Sans" w:cs="IBM Plex Sans"/>
                <w:lang w:val="fr-CA"/>
              </w:rPr>
              <w:t>minutes</w:t>
            </w:r>
          </w:p>
        </w:tc>
        <w:tc>
          <w:tcPr>
            <w:tcW w:w="3207" w:type="dxa"/>
          </w:tcPr>
          <w:p w14:paraId="1C7DF42D" w14:textId="248A4D1E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</w:tr>
      <w:tr w:rsidR="206DF61B" w:rsidRPr="00EB0B88" w14:paraId="1B00208F" w14:textId="77777777" w:rsidTr="54FBEEC7">
        <w:tc>
          <w:tcPr>
            <w:tcW w:w="2715" w:type="dxa"/>
          </w:tcPr>
          <w:p w14:paraId="74BDF6A0" w14:textId="0C1A9D36" w:rsidR="3ABA15CA" w:rsidRPr="00EB0B88" w:rsidRDefault="009644FA" w:rsidP="54FBEEC7">
            <w:pPr>
              <w:pStyle w:val="Paragraphedeliste"/>
              <w:numPr>
                <w:ilvl w:val="0"/>
                <w:numId w:val="7"/>
              </w:num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rFonts w:ascii="IBM Plex Sans" w:eastAsia="IBM Plex Sans" w:hAnsi="IBM Plex Sans" w:cs="IBM Plex Sans"/>
                <w:lang w:val="fr-CA"/>
              </w:rPr>
              <w:t xml:space="preserve">Récapitulation : </w:t>
            </w:r>
            <w:r w:rsidR="0099301C">
              <w:rPr>
                <w:rFonts w:ascii="IBM Plex Sans" w:eastAsia="IBM Plex Sans" w:hAnsi="IBM Plex Sans" w:cs="IBM Plex Sans"/>
                <w:lang w:val="fr-CA"/>
              </w:rPr>
              <w:t xml:space="preserve">retour sur les </w:t>
            </w:r>
            <w:r>
              <w:rPr>
                <w:rFonts w:ascii="IBM Plex Sans" w:eastAsia="IBM Plex Sans" w:hAnsi="IBM Plex Sans" w:cs="IBM Plex Sans"/>
                <w:lang w:val="fr-CA"/>
              </w:rPr>
              <w:t>suivis</w:t>
            </w:r>
            <w:r w:rsidR="05E19DC3" w:rsidRPr="00EB0B88">
              <w:rPr>
                <w:rFonts w:ascii="IBM Plex Sans" w:eastAsia="IBM Plex Sans" w:hAnsi="IBM Plex Sans" w:cs="IBM Plex Sans"/>
                <w:lang w:val="fr-CA"/>
              </w:rPr>
              <w:t xml:space="preserve"> (</w:t>
            </w:r>
            <w:r>
              <w:rPr>
                <w:rFonts w:ascii="IBM Plex Sans" w:eastAsia="IBM Plex Sans" w:hAnsi="IBM Plex Sans" w:cs="IBM Plex Sans"/>
                <w:lang w:val="fr-CA"/>
              </w:rPr>
              <w:t>animatrice ou animateur</w:t>
            </w:r>
            <w:r w:rsidR="05E19DC3" w:rsidRPr="00EB0B88">
              <w:rPr>
                <w:rFonts w:ascii="IBM Plex Sans" w:eastAsia="IBM Plex Sans" w:hAnsi="IBM Plex Sans" w:cs="IBM Plex Sans"/>
                <w:lang w:val="fr-CA"/>
              </w:rPr>
              <w:t>)</w:t>
            </w:r>
          </w:p>
          <w:p w14:paraId="2C6514B6" w14:textId="47EA78AF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  <w:tc>
          <w:tcPr>
            <w:tcW w:w="1965" w:type="dxa"/>
          </w:tcPr>
          <w:p w14:paraId="3F40D3D5" w14:textId="4167209A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  <w:tc>
          <w:tcPr>
            <w:tcW w:w="1680" w:type="dxa"/>
          </w:tcPr>
          <w:p w14:paraId="64AFC22E" w14:textId="40CEABD5" w:rsidR="3ABA15CA" w:rsidRPr="00EB0B88" w:rsidRDefault="7E09B892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  <w:r w:rsidRPr="00EB0B88">
              <w:rPr>
                <w:rFonts w:ascii="IBM Plex Sans" w:eastAsia="IBM Plex Sans" w:hAnsi="IBM Plex Sans" w:cs="IBM Plex Sans"/>
                <w:lang w:val="fr-CA"/>
              </w:rPr>
              <w:t>10</w:t>
            </w:r>
            <w:r w:rsidR="009644FA">
              <w:rPr>
                <w:rFonts w:ascii="IBM Plex Sans" w:eastAsia="IBM Plex Sans" w:hAnsi="IBM Plex Sans" w:cs="IBM Plex Sans"/>
                <w:lang w:val="fr-CA"/>
              </w:rPr>
              <w:t> </w:t>
            </w:r>
            <w:r w:rsidR="05E19DC3" w:rsidRPr="00EB0B88">
              <w:rPr>
                <w:rFonts w:ascii="IBM Plex Sans" w:eastAsia="IBM Plex Sans" w:hAnsi="IBM Plex Sans" w:cs="IBM Plex Sans"/>
                <w:lang w:val="fr-CA"/>
              </w:rPr>
              <w:t>minutes</w:t>
            </w:r>
          </w:p>
        </w:tc>
        <w:tc>
          <w:tcPr>
            <w:tcW w:w="3207" w:type="dxa"/>
          </w:tcPr>
          <w:p w14:paraId="77E7B75E" w14:textId="00E33ED0" w:rsidR="6D1680B2" w:rsidRPr="00EB0B88" w:rsidRDefault="009644FA" w:rsidP="009644FA">
            <w:p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rFonts w:ascii="IBM Plex Sans" w:eastAsia="IBM Plex Sans" w:hAnsi="IBM Plex Sans" w:cs="IBM Plex Sans"/>
                <w:lang w:val="fr-CA"/>
              </w:rPr>
              <w:t xml:space="preserve">Suivis </w:t>
            </w:r>
            <w:r w:rsidR="534B979A" w:rsidRPr="00EB0B88">
              <w:rPr>
                <w:rFonts w:ascii="IBM Plex Sans" w:eastAsia="IBM Plex Sans" w:hAnsi="IBM Plex Sans" w:cs="IBM Plex Sans"/>
                <w:lang w:val="fr-CA"/>
              </w:rPr>
              <w:t>(</w:t>
            </w:r>
            <w:r>
              <w:rPr>
                <w:rFonts w:ascii="IBM Plex Sans" w:eastAsia="IBM Plex Sans" w:hAnsi="IBM Plex Sans" w:cs="IBM Plex Sans"/>
                <w:lang w:val="fr-CA"/>
              </w:rPr>
              <w:t>personne responsable de chacun</w:t>
            </w:r>
            <w:r w:rsidR="534B979A" w:rsidRPr="00EB0B88">
              <w:rPr>
                <w:rFonts w:ascii="IBM Plex Sans" w:eastAsia="IBM Plex Sans" w:hAnsi="IBM Plex Sans" w:cs="IBM Plex Sans"/>
                <w:lang w:val="fr-CA"/>
              </w:rPr>
              <w:t xml:space="preserve">) </w:t>
            </w:r>
          </w:p>
        </w:tc>
      </w:tr>
      <w:tr w:rsidR="206DF61B" w:rsidRPr="00EB0B88" w14:paraId="3BBB1903" w14:textId="77777777" w:rsidTr="54FBEEC7">
        <w:tc>
          <w:tcPr>
            <w:tcW w:w="2715" w:type="dxa"/>
          </w:tcPr>
          <w:p w14:paraId="03B44E27" w14:textId="3F958370" w:rsidR="3ABA15CA" w:rsidRPr="00EB0B88" w:rsidRDefault="009644FA" w:rsidP="009644FA">
            <w:pPr>
              <w:pStyle w:val="Paragraphedeliste"/>
              <w:numPr>
                <w:ilvl w:val="0"/>
                <w:numId w:val="7"/>
              </w:num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rFonts w:ascii="IBM Plex Sans" w:eastAsia="IBM Plex Sans" w:hAnsi="IBM Plex Sans" w:cs="IBM Plex Sans"/>
                <w:lang w:val="fr-CA"/>
              </w:rPr>
              <w:t>Divers</w:t>
            </w:r>
            <w:r w:rsidR="05E19DC3" w:rsidRPr="00EB0B88">
              <w:rPr>
                <w:rFonts w:ascii="IBM Plex Sans" w:eastAsia="IBM Plex Sans" w:hAnsi="IBM Plex Sans" w:cs="IBM Plex Sans"/>
                <w:lang w:val="fr-CA"/>
              </w:rPr>
              <w:t xml:space="preserve"> </w:t>
            </w:r>
          </w:p>
        </w:tc>
        <w:tc>
          <w:tcPr>
            <w:tcW w:w="1965" w:type="dxa"/>
          </w:tcPr>
          <w:p w14:paraId="11A453D6" w14:textId="68E0F8EE" w:rsidR="206DF61B" w:rsidRPr="00EB0B88" w:rsidRDefault="006E5A97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  <w:r w:rsidRPr="00EB0B88">
              <w:rPr>
                <w:rFonts w:ascii="IBM Plex Sans" w:eastAsia="IBM Plex Sans" w:hAnsi="IBM Plex Sans" w:cs="IBM Plex Sans"/>
                <w:lang w:val="fr-CA"/>
              </w:rPr>
              <w:br/>
            </w:r>
          </w:p>
        </w:tc>
        <w:tc>
          <w:tcPr>
            <w:tcW w:w="1680" w:type="dxa"/>
          </w:tcPr>
          <w:p w14:paraId="18764CE6" w14:textId="7D1F85F8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  <w:tc>
          <w:tcPr>
            <w:tcW w:w="3207" w:type="dxa"/>
          </w:tcPr>
          <w:p w14:paraId="5685B721" w14:textId="34C8E510" w:rsidR="206DF61B" w:rsidRPr="00EB0B88" w:rsidRDefault="206DF61B" w:rsidP="54FBEEC7">
            <w:pPr>
              <w:rPr>
                <w:rFonts w:ascii="IBM Plex Sans" w:eastAsia="IBM Plex Sans" w:hAnsi="IBM Plex Sans" w:cs="IBM Plex Sans"/>
                <w:lang w:val="fr-CA"/>
              </w:rPr>
            </w:pPr>
          </w:p>
        </w:tc>
      </w:tr>
    </w:tbl>
    <w:p w14:paraId="24656FA7" w14:textId="77777777" w:rsidR="009644FA" w:rsidRDefault="009644FA" w:rsidP="009644FA">
      <w:pPr>
        <w:pStyle w:val="Paragraphedeliste"/>
        <w:rPr>
          <w:rFonts w:ascii="IBM Plex Sans" w:eastAsia="IBM Plex Sans" w:hAnsi="IBM Plex Sans" w:cs="IBM Plex Sans"/>
          <w:b/>
          <w:bCs/>
          <w:lang w:val="fr-CA"/>
        </w:rPr>
      </w:pPr>
    </w:p>
    <w:p w14:paraId="708BCED0" w14:textId="6926B63C" w:rsidR="44C599A8" w:rsidRPr="00EB0B88" w:rsidRDefault="009644FA" w:rsidP="009644FA">
      <w:pPr>
        <w:pStyle w:val="Paragraphedeliste"/>
        <w:keepNext/>
        <w:numPr>
          <w:ilvl w:val="0"/>
          <w:numId w:val="4"/>
        </w:numPr>
        <w:rPr>
          <w:rFonts w:ascii="IBM Plex Sans" w:eastAsia="IBM Plex Sans" w:hAnsi="IBM Plex Sans" w:cs="IBM Plex Sans"/>
          <w:b/>
          <w:bCs/>
          <w:lang w:val="fr-CA"/>
        </w:rPr>
      </w:pPr>
      <w:r>
        <w:rPr>
          <w:rFonts w:ascii="IBM Plex Sans" w:eastAsia="IBM Plex Sans" w:hAnsi="IBM Plex Sans" w:cs="IBM Plex Sans"/>
          <w:b/>
          <w:bCs/>
          <w:lang w:val="fr-CA"/>
        </w:rPr>
        <w:lastRenderedPageBreak/>
        <w:t>Suivi des tâches</w:t>
      </w:r>
      <w:r w:rsidR="1FBF343C" w:rsidRPr="00EB0B88">
        <w:rPr>
          <w:rFonts w:ascii="IBM Plex Sans" w:eastAsia="IBM Plex Sans" w:hAnsi="IBM Plex Sans" w:cs="IBM Plex Sans"/>
          <w:b/>
          <w:bCs/>
          <w:lang w:val="fr-CA"/>
        </w:rPr>
        <w:t xml:space="preserve"> </w:t>
      </w:r>
      <w:r w:rsidR="44C599A8" w:rsidRPr="00EB0B88">
        <w:rPr>
          <w:rFonts w:ascii="IBM Plex Sans" w:eastAsia="IBM Plex Sans" w:hAnsi="IBM Plex Sans" w:cs="IBM Plex Sans"/>
          <w:b/>
          <w:bCs/>
          <w:lang w:val="fr-CA"/>
        </w:rPr>
        <w:t>(</w:t>
      </w:r>
      <w:r>
        <w:rPr>
          <w:rFonts w:ascii="IBM Plex Sans" w:eastAsia="IBM Plex Sans" w:hAnsi="IBM Plex Sans" w:cs="IBM Plex Sans"/>
          <w:b/>
          <w:bCs/>
          <w:lang w:val="fr-CA"/>
        </w:rPr>
        <w:t>modèle</w:t>
      </w:r>
      <w:r w:rsidR="44C599A8" w:rsidRPr="00EB0B88">
        <w:rPr>
          <w:rFonts w:ascii="IBM Plex Sans" w:eastAsia="IBM Plex Sans" w:hAnsi="IBM Plex Sans" w:cs="IBM Plex Sans"/>
          <w:b/>
          <w:bCs/>
          <w:lang w:val="fr-CA"/>
        </w:rPr>
        <w:t>)</w:t>
      </w:r>
    </w:p>
    <w:p w14:paraId="0DECDB76" w14:textId="0D2A04DA" w:rsidR="43EDFEC6" w:rsidRPr="00EB0B88" w:rsidRDefault="43EDFEC6" w:rsidP="009644FA">
      <w:pPr>
        <w:keepNext/>
        <w:rPr>
          <w:rFonts w:ascii="IBM Plex Sans" w:eastAsia="IBM Plex Sans" w:hAnsi="IBM Plex Sans" w:cs="IBM Plex Sans"/>
          <w:b/>
          <w:bCs/>
          <w:i/>
          <w:iCs/>
          <w:lang w:val="fr-CA"/>
        </w:rPr>
      </w:pPr>
      <w:r w:rsidRPr="00EB0B88">
        <w:rPr>
          <w:rFonts w:ascii="IBM Plex Sans" w:eastAsia="IBM Plex Sans" w:hAnsi="IBM Plex Sans" w:cs="IBM Plex Sans"/>
          <w:b/>
          <w:bCs/>
          <w:i/>
          <w:iCs/>
          <w:lang w:val="fr-CA"/>
        </w:rPr>
        <w:t>Instructions</w:t>
      </w:r>
    </w:p>
    <w:p w14:paraId="0C1FE4DE" w14:textId="2F94457D" w:rsidR="7D05881A" w:rsidRPr="00EB0B88" w:rsidRDefault="009644FA" w:rsidP="009644FA">
      <w:pPr>
        <w:pStyle w:val="Paragraphedeliste"/>
        <w:keepNext/>
        <w:numPr>
          <w:ilvl w:val="0"/>
          <w:numId w:val="1"/>
        </w:num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>À l’aide du modèle ci</w:t>
      </w:r>
      <w:r>
        <w:rPr>
          <w:rFonts w:ascii="IBM Plex Sans" w:eastAsia="IBM Plex Sans" w:hAnsi="IBM Plex Sans" w:cs="IBM Plex Sans"/>
          <w:lang w:val="fr-CA"/>
        </w:rPr>
        <w:noBreakHyphen/>
        <w:t>dessous</w:t>
      </w:r>
      <w:r w:rsidR="5309F1E2" w:rsidRPr="00EB0B88">
        <w:rPr>
          <w:rFonts w:ascii="IBM Plex Sans" w:eastAsia="IBM Plex Sans" w:hAnsi="IBM Plex Sans" w:cs="IBM Plex Sans"/>
          <w:lang w:val="fr-CA"/>
        </w:rPr>
        <w:t xml:space="preserve">, </w:t>
      </w:r>
      <w:r>
        <w:rPr>
          <w:rFonts w:ascii="IBM Plex Sans" w:eastAsia="IBM Plex Sans" w:hAnsi="IBM Plex Sans" w:cs="IBM Plex Sans"/>
          <w:lang w:val="fr-CA"/>
        </w:rPr>
        <w:t xml:space="preserve">sous une forme qui convient à votre équipe, prévoyez </w:t>
      </w:r>
      <w:r w:rsidR="00EB6753">
        <w:rPr>
          <w:rFonts w:ascii="IBM Plex Sans" w:eastAsia="IBM Plex Sans" w:hAnsi="IBM Plex Sans" w:cs="IBM Plex Sans"/>
          <w:lang w:val="fr-CA"/>
        </w:rPr>
        <w:t>du</w:t>
      </w:r>
      <w:r>
        <w:rPr>
          <w:rFonts w:ascii="IBM Plex Sans" w:eastAsia="IBM Plex Sans" w:hAnsi="IBM Plex Sans" w:cs="IBM Plex Sans"/>
          <w:lang w:val="fr-CA"/>
        </w:rPr>
        <w:t xml:space="preserve"> temps pour que chaque membre de l’équipe fa</w:t>
      </w:r>
      <w:r w:rsidR="00974DEA">
        <w:rPr>
          <w:rFonts w:ascii="IBM Plex Sans" w:eastAsia="IBM Plex Sans" w:hAnsi="IBM Plex Sans" w:cs="IBM Plex Sans"/>
          <w:lang w:val="fr-CA"/>
        </w:rPr>
        <w:t>sse</w:t>
      </w:r>
      <w:r>
        <w:rPr>
          <w:rFonts w:ascii="IBM Plex Sans" w:eastAsia="IBM Plex Sans" w:hAnsi="IBM Plex Sans" w:cs="IBM Plex Sans"/>
          <w:lang w:val="fr-CA"/>
        </w:rPr>
        <w:t xml:space="preserve"> rapidement le point sur les tâches qu’il a accomplies depuis la dernière réunion, les points sur lesquels il v</w:t>
      </w:r>
      <w:r w:rsidR="001A3D63">
        <w:rPr>
          <w:rFonts w:ascii="IBM Plex Sans" w:eastAsia="IBM Plex Sans" w:hAnsi="IBM Plex Sans" w:cs="IBM Plex Sans"/>
          <w:lang w:val="fr-CA"/>
        </w:rPr>
        <w:t>a</w:t>
      </w:r>
      <w:r>
        <w:rPr>
          <w:rFonts w:ascii="IBM Plex Sans" w:eastAsia="IBM Plex Sans" w:hAnsi="IBM Plex Sans" w:cs="IBM Plex Sans"/>
          <w:lang w:val="fr-CA"/>
        </w:rPr>
        <w:t xml:space="preserve"> travailler pendant la semaine et les points qu</w:t>
      </w:r>
      <w:r w:rsidR="001A3D63">
        <w:rPr>
          <w:rFonts w:ascii="IBM Plex Sans" w:eastAsia="IBM Plex Sans" w:hAnsi="IBM Plex Sans" w:cs="IBM Plex Sans"/>
          <w:lang w:val="fr-CA"/>
        </w:rPr>
        <w:t>’il lui reste</w:t>
      </w:r>
      <w:r>
        <w:rPr>
          <w:rFonts w:ascii="IBM Plex Sans" w:eastAsia="IBM Plex Sans" w:hAnsi="IBM Plex Sans" w:cs="IBM Plex Sans"/>
          <w:lang w:val="fr-CA"/>
        </w:rPr>
        <w:t xml:space="preserve"> à traiter. </w:t>
      </w:r>
    </w:p>
    <w:p w14:paraId="7CDDAC2E" w14:textId="233D8F6C" w:rsidR="44108FF4" w:rsidRPr="00EB0B88" w:rsidRDefault="009644FA" w:rsidP="54FBEEC7">
      <w:pPr>
        <w:pStyle w:val="Paragraphedeliste"/>
        <w:numPr>
          <w:ilvl w:val="0"/>
          <w:numId w:val="1"/>
        </w:num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lang w:val="fr-CA"/>
        </w:rPr>
        <w:t xml:space="preserve">Les membres de l’équipe qui ne peuvent pas participer à une réunion peuvent </w:t>
      </w:r>
      <w:r w:rsidR="00BF31A8">
        <w:rPr>
          <w:rFonts w:ascii="IBM Plex Sans" w:eastAsia="IBM Plex Sans" w:hAnsi="IBM Plex Sans" w:cs="IBM Plex Sans"/>
          <w:lang w:val="fr-CA"/>
        </w:rPr>
        <w:t xml:space="preserve">envoyer leur </w:t>
      </w:r>
      <w:r w:rsidR="00935678">
        <w:rPr>
          <w:rFonts w:ascii="IBM Plex Sans" w:eastAsia="IBM Plex Sans" w:hAnsi="IBM Plex Sans" w:cs="IBM Plex Sans"/>
          <w:lang w:val="fr-CA"/>
        </w:rPr>
        <w:t xml:space="preserve">mise à jour par </w:t>
      </w:r>
      <w:r>
        <w:rPr>
          <w:rFonts w:ascii="IBM Plex Sans" w:eastAsia="IBM Plex Sans" w:hAnsi="IBM Plex Sans" w:cs="IBM Plex Sans"/>
          <w:lang w:val="fr-CA"/>
        </w:rPr>
        <w:t xml:space="preserve">écrit. Pour </w:t>
      </w:r>
      <w:r w:rsidR="00935678">
        <w:rPr>
          <w:rFonts w:ascii="IBM Plex Sans" w:eastAsia="IBM Plex Sans" w:hAnsi="IBM Plex Sans" w:cs="IBM Plex Sans"/>
          <w:lang w:val="fr-CA"/>
        </w:rPr>
        <w:t xml:space="preserve">vous assurer </w:t>
      </w:r>
      <w:r>
        <w:rPr>
          <w:rFonts w:ascii="IBM Plex Sans" w:eastAsia="IBM Plex Sans" w:hAnsi="IBM Plex Sans" w:cs="IBM Plex Sans"/>
          <w:lang w:val="fr-CA"/>
        </w:rPr>
        <w:t xml:space="preserve">que chaque membre assume ses responsabilités </w:t>
      </w:r>
      <w:r w:rsidR="00935678">
        <w:rPr>
          <w:rFonts w:ascii="IBM Plex Sans" w:eastAsia="IBM Plex Sans" w:hAnsi="IBM Plex Sans" w:cs="IBM Plex Sans"/>
          <w:lang w:val="fr-CA"/>
        </w:rPr>
        <w:t>envers l’équipe</w:t>
      </w:r>
      <w:r>
        <w:rPr>
          <w:rFonts w:ascii="IBM Plex Sans" w:eastAsia="IBM Plex Sans" w:hAnsi="IBM Plex Sans" w:cs="IBM Plex Sans"/>
          <w:lang w:val="fr-CA"/>
        </w:rPr>
        <w:t xml:space="preserve">, consignez les mises à jour dans le procès-verbal des réunions à l’aide de cette grille. </w:t>
      </w:r>
    </w:p>
    <w:p w14:paraId="339D51E4" w14:textId="5EEA5684" w:rsidR="7D05881A" w:rsidRPr="00EB0B88" w:rsidRDefault="009644FA" w:rsidP="54FBEEC7">
      <w:p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b/>
          <w:bCs/>
          <w:i/>
          <w:iCs/>
          <w:lang w:val="fr-CA"/>
        </w:rPr>
        <w:t>Astuce </w:t>
      </w:r>
      <w:r w:rsidR="037CDE29" w:rsidRPr="00EB0B88">
        <w:rPr>
          <w:rFonts w:ascii="IBM Plex Sans" w:eastAsia="IBM Plex Sans" w:hAnsi="IBM Plex Sans" w:cs="IBM Plex Sans"/>
          <w:b/>
          <w:bCs/>
          <w:i/>
          <w:iCs/>
          <w:lang w:val="fr-CA"/>
        </w:rPr>
        <w:t xml:space="preserve">: </w:t>
      </w:r>
      <w:r>
        <w:rPr>
          <w:rFonts w:ascii="IBM Plex Sans" w:eastAsia="IBM Plex Sans" w:hAnsi="IBM Plex Sans" w:cs="IBM Plex Sans"/>
          <w:lang w:val="fr-CA"/>
        </w:rPr>
        <w:t xml:space="preserve">C’est l’occasion </w:t>
      </w:r>
      <w:r w:rsidR="00F943B5">
        <w:rPr>
          <w:rFonts w:ascii="IBM Plex Sans" w:eastAsia="IBM Plex Sans" w:hAnsi="IBM Plex Sans" w:cs="IBM Plex Sans"/>
          <w:lang w:val="fr-CA"/>
        </w:rPr>
        <w:t>idéal</w:t>
      </w:r>
      <w:r>
        <w:rPr>
          <w:rFonts w:ascii="IBM Plex Sans" w:eastAsia="IBM Plex Sans" w:hAnsi="IBM Plex Sans" w:cs="IBM Plex Sans"/>
          <w:lang w:val="fr-CA"/>
        </w:rPr>
        <w:t xml:space="preserve">e de poser des questions, de demander des éclaircissements et de faire part de vos inquiétudes et de vos difficultés relatives à vos tâches et votre charge de travail. </w:t>
      </w:r>
    </w:p>
    <w:p w14:paraId="1DA99587" w14:textId="6BC95FDD" w:rsidR="4F842DE0" w:rsidRPr="00EB0B88" w:rsidRDefault="006E5A97" w:rsidP="54FBEEC7">
      <w:pPr>
        <w:rPr>
          <w:rFonts w:ascii="IBM Plex Sans" w:eastAsia="IBM Plex Sans" w:hAnsi="IBM Plex Sans" w:cs="IBM Plex Sans"/>
          <w:b/>
          <w:bCs/>
          <w:lang w:val="fr-CA"/>
        </w:rPr>
      </w:pPr>
      <w:r w:rsidRPr="00EB0B88">
        <w:rPr>
          <w:rFonts w:ascii="IBM Plex Sans" w:eastAsia="IBM Plex Sans" w:hAnsi="IBM Plex Sans" w:cs="IBM Plex Sans"/>
          <w:b/>
          <w:bCs/>
          <w:lang w:val="fr-CA"/>
        </w:rPr>
        <w:br/>
      </w:r>
      <w:r w:rsidR="009644FA">
        <w:rPr>
          <w:rFonts w:ascii="IBM Plex Sans" w:eastAsia="IBM Plex Sans" w:hAnsi="IBM Plex Sans" w:cs="IBM Plex Sans"/>
          <w:b/>
          <w:bCs/>
          <w:lang w:val="fr-CA"/>
        </w:rPr>
        <w:t>Mise à jour hebdomadaire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448"/>
      </w:tblGrid>
      <w:tr w:rsidR="72C73A41" w:rsidRPr="00EB0B88" w14:paraId="6CDAD31D" w14:textId="77777777" w:rsidTr="54FBEEC7">
        <w:trPr>
          <w:trHeight w:val="780"/>
        </w:trPr>
        <w:tc>
          <w:tcPr>
            <w:tcW w:w="9468" w:type="dxa"/>
            <w:gridSpan w:val="4"/>
          </w:tcPr>
          <w:p w14:paraId="7A9EA1AF" w14:textId="5AA27167" w:rsidR="0D515174" w:rsidRPr="00EB0B88" w:rsidRDefault="009644FA" w:rsidP="54FBEEC7">
            <w:pPr>
              <w:rPr>
                <w:rFonts w:ascii="IBM Plex Sans" w:eastAsia="IBM Plex Sans" w:hAnsi="IBM Plex Sans" w:cs="IBM Plex Sans"/>
                <w:b/>
                <w:bCs/>
                <w:lang w:val="fr-CA"/>
              </w:rPr>
            </w:pPr>
            <w:r>
              <w:rPr>
                <w:rFonts w:ascii="IBM Plex Sans" w:eastAsia="IBM Plex Sans" w:hAnsi="IBM Plex Sans" w:cs="IBM Plex Sans"/>
                <w:b/>
                <w:bCs/>
                <w:lang w:val="fr-CA"/>
              </w:rPr>
              <w:t>Semaine du :</w:t>
            </w:r>
            <w:r w:rsidR="4E310C6E" w:rsidRPr="00EB0B88">
              <w:rPr>
                <w:rFonts w:ascii="IBM Plex Sans" w:eastAsia="IBM Plex Sans" w:hAnsi="IBM Plex Sans" w:cs="IBM Plex Sans"/>
                <w:b/>
                <w:bCs/>
                <w:lang w:val="fr-CA"/>
              </w:rPr>
              <w:t xml:space="preserve"> </w:t>
            </w:r>
          </w:p>
          <w:p w14:paraId="4D0925C0" w14:textId="14185F9A" w:rsidR="0D515174" w:rsidRPr="00EB0B88" w:rsidRDefault="009644FA" w:rsidP="54FBEEC7">
            <w:pPr>
              <w:rPr>
                <w:rFonts w:ascii="IBM Plex Sans" w:eastAsia="IBM Plex Sans" w:hAnsi="IBM Plex Sans" w:cs="IBM Plex Sans"/>
                <w:b/>
                <w:bCs/>
                <w:lang w:val="fr-CA"/>
              </w:rPr>
            </w:pPr>
            <w:r>
              <w:rPr>
                <w:rFonts w:ascii="IBM Plex Sans" w:eastAsia="IBM Plex Sans" w:hAnsi="IBM Plex Sans" w:cs="IBM Plex Sans"/>
                <w:b/>
                <w:bCs/>
                <w:lang w:val="fr-CA"/>
              </w:rPr>
              <w:t>Date de la réunion</w:t>
            </w:r>
            <w:r w:rsidR="00EB6753">
              <w:rPr>
                <w:rFonts w:ascii="IBM Plex Sans" w:eastAsia="IBM Plex Sans" w:hAnsi="IBM Plex Sans" w:cs="IBM Plex Sans"/>
                <w:b/>
                <w:bCs/>
                <w:lang w:val="fr-CA"/>
              </w:rPr>
              <w:t> :</w:t>
            </w:r>
          </w:p>
          <w:p w14:paraId="11F7CD7F" w14:textId="4CC4E35F" w:rsidR="72C73A41" w:rsidRPr="00EB0B88" w:rsidRDefault="72C73A41" w:rsidP="54FBEEC7">
            <w:pPr>
              <w:rPr>
                <w:rFonts w:ascii="IBM Plex Sans" w:eastAsia="IBM Plex Sans" w:hAnsi="IBM Plex Sans" w:cs="IBM Plex Sans"/>
                <w:b/>
                <w:bCs/>
                <w:lang w:val="fr-CA"/>
              </w:rPr>
            </w:pPr>
          </w:p>
        </w:tc>
      </w:tr>
      <w:tr w:rsidR="00353E8F" w:rsidRPr="00EB0B88" w14:paraId="239AC4D6" w14:textId="77777777" w:rsidTr="54FBEEC7">
        <w:trPr>
          <w:trHeight w:val="780"/>
        </w:trPr>
        <w:tc>
          <w:tcPr>
            <w:tcW w:w="2340" w:type="dxa"/>
          </w:tcPr>
          <w:p w14:paraId="27124E6D" w14:textId="60517F87" w:rsidR="00353E8F" w:rsidRPr="00EB0B88" w:rsidRDefault="00BB78A5" w:rsidP="00BB78A5">
            <w:pPr>
              <w:rPr>
                <w:rFonts w:ascii="IBM Plex Sans" w:eastAsia="IBM Plex Sans" w:hAnsi="IBM Plex Sans" w:cs="IBM Plex Sans"/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M</w:t>
            </w:r>
            <w:r w:rsidR="00353E8F">
              <w:rPr>
                <w:b/>
                <w:bCs/>
                <w:lang w:val="fr-CA"/>
              </w:rPr>
              <w:t>embre de l’équipe</w:t>
            </w:r>
          </w:p>
        </w:tc>
        <w:tc>
          <w:tcPr>
            <w:tcW w:w="2340" w:type="dxa"/>
          </w:tcPr>
          <w:p w14:paraId="45CEEC20" w14:textId="49CD98E2" w:rsidR="00353E8F" w:rsidRPr="00EB0B88" w:rsidRDefault="00353E8F" w:rsidP="00BB78A5">
            <w:p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b/>
                <w:bCs/>
                <w:lang w:val="fr-CA"/>
              </w:rPr>
              <w:t>Fait </w:t>
            </w:r>
            <w:r w:rsidRPr="00B63987">
              <w:rPr>
                <w:b/>
                <w:bCs/>
                <w:lang w:val="fr-CA"/>
              </w:rPr>
              <w:t xml:space="preserve">: </w:t>
            </w:r>
            <w:r>
              <w:rPr>
                <w:lang w:val="fr-CA"/>
              </w:rPr>
              <w:t>tâches terminées</w:t>
            </w:r>
          </w:p>
        </w:tc>
        <w:tc>
          <w:tcPr>
            <w:tcW w:w="2340" w:type="dxa"/>
          </w:tcPr>
          <w:p w14:paraId="3518EAD3" w14:textId="6FF550B4" w:rsidR="00353E8F" w:rsidRPr="00EB0B88" w:rsidRDefault="00353E8F" w:rsidP="00BB78A5">
            <w:pPr>
              <w:rPr>
                <w:rFonts w:ascii="IBM Plex Sans" w:eastAsia="IBM Plex Sans" w:hAnsi="IBM Plex Sans" w:cs="IBM Plex Sans"/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En cours :</w:t>
            </w:r>
            <w:r w:rsidRPr="00B63987">
              <w:rPr>
                <w:b/>
                <w:bCs/>
                <w:lang w:val="fr-CA"/>
              </w:rPr>
              <w:t xml:space="preserve"> </w:t>
            </w:r>
            <w:r>
              <w:rPr>
                <w:lang w:val="fr-CA"/>
              </w:rPr>
              <w:t>tâches auxquelles je dois travailler cette semaine</w:t>
            </w:r>
          </w:p>
        </w:tc>
        <w:tc>
          <w:tcPr>
            <w:tcW w:w="2448" w:type="dxa"/>
          </w:tcPr>
          <w:p w14:paraId="36CC4D91" w14:textId="3126003A" w:rsidR="00353E8F" w:rsidRPr="00EB0B88" w:rsidRDefault="00353E8F" w:rsidP="00BB78A5">
            <w:pPr>
              <w:rPr>
                <w:rFonts w:ascii="IBM Plex Sans" w:eastAsia="IBM Plex Sans" w:hAnsi="IBM Plex Sans" w:cs="IBM Plex Sans"/>
                <w:lang w:val="fr-CA"/>
              </w:rPr>
            </w:pPr>
            <w:r>
              <w:rPr>
                <w:b/>
                <w:bCs/>
                <w:lang w:val="fr-CA"/>
              </w:rPr>
              <w:t>Pas fait mais à venir :</w:t>
            </w:r>
            <w:r w:rsidRPr="00B63987">
              <w:rPr>
                <w:b/>
                <w:bCs/>
                <w:lang w:val="fr-CA"/>
              </w:rPr>
              <w:t xml:space="preserve"> </w:t>
            </w:r>
            <w:r>
              <w:rPr>
                <w:lang w:val="fr-CA"/>
              </w:rPr>
              <w:t xml:space="preserve">tâches que je n’ai pas faites et </w:t>
            </w:r>
            <w:proofErr w:type="gramStart"/>
            <w:r>
              <w:rPr>
                <w:lang w:val="fr-CA"/>
              </w:rPr>
              <w:t>date à laquelle elles</w:t>
            </w:r>
            <w:proofErr w:type="gramEnd"/>
            <w:r>
              <w:rPr>
                <w:lang w:val="fr-CA"/>
              </w:rPr>
              <w:t xml:space="preserve"> seront faites</w:t>
            </w:r>
          </w:p>
        </w:tc>
      </w:tr>
      <w:tr w:rsidR="206DF61B" w:rsidRPr="00EB0B88" w14:paraId="141685A3" w14:textId="77777777" w:rsidTr="54FBEEC7">
        <w:tc>
          <w:tcPr>
            <w:tcW w:w="2340" w:type="dxa"/>
          </w:tcPr>
          <w:p w14:paraId="6EFA2630" w14:textId="21F99539" w:rsidR="206DF61B" w:rsidRPr="00EB0B88" w:rsidRDefault="784128F7" w:rsidP="54FBEEC7">
            <w:pPr>
              <w:rPr>
                <w:rFonts w:ascii="IBM Plex Sans" w:eastAsia="IBM Plex Sans" w:hAnsi="IBM Plex Sans" w:cs="IBM Plex Sans"/>
                <w:b/>
                <w:bCs/>
                <w:highlight w:val="yellow"/>
                <w:lang w:val="fr-CA"/>
              </w:rPr>
            </w:pPr>
            <w:r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>Ex.</w:t>
            </w:r>
            <w:r w:rsidR="00353E8F">
              <w:rPr>
                <w:rFonts w:ascii="IBM Plex Sans" w:eastAsia="IBM Plex Sans" w:hAnsi="IBM Plex Sans" w:cs="IBM Plex Sans"/>
                <w:i/>
                <w:iCs/>
                <w:lang w:val="fr-CA"/>
              </w:rPr>
              <w:t> :</w:t>
            </w:r>
            <w:r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 xml:space="preserve"> </w:t>
            </w:r>
            <w:proofErr w:type="spellStart"/>
            <w:r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>Tamir</w:t>
            </w:r>
            <w:proofErr w:type="spellEnd"/>
          </w:p>
        </w:tc>
        <w:tc>
          <w:tcPr>
            <w:tcW w:w="2340" w:type="dxa"/>
          </w:tcPr>
          <w:p w14:paraId="6F05DF09" w14:textId="6B4A3DB0" w:rsidR="206DF61B" w:rsidRPr="00EB0B88" w:rsidRDefault="784128F7" w:rsidP="00551D4C">
            <w:pPr>
              <w:rPr>
                <w:rFonts w:ascii="IBM Plex Sans" w:eastAsia="IBM Plex Sans" w:hAnsi="IBM Plex Sans" w:cs="IBM Plex Sans"/>
                <w:i/>
                <w:iCs/>
                <w:lang w:val="fr-CA"/>
              </w:rPr>
            </w:pPr>
            <w:r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>Ex.</w:t>
            </w:r>
            <w:r w:rsidR="00353E8F">
              <w:rPr>
                <w:rFonts w:ascii="IBM Plex Sans" w:eastAsia="IBM Plex Sans" w:hAnsi="IBM Plex Sans" w:cs="IBM Plex Sans"/>
                <w:i/>
                <w:iCs/>
                <w:lang w:val="fr-CA"/>
              </w:rPr>
              <w:t> :</w:t>
            </w:r>
            <w:r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 xml:space="preserve"> </w:t>
            </w:r>
            <w:r w:rsidR="00551D4C">
              <w:rPr>
                <w:rFonts w:ascii="IBM Plex Sans" w:eastAsia="IBM Plex Sans" w:hAnsi="IBM Plex Sans" w:cs="IBM Plex Sans"/>
                <w:i/>
                <w:iCs/>
                <w:lang w:val="fr-CA"/>
              </w:rPr>
              <w:t>V</w:t>
            </w:r>
            <w:r w:rsidR="00353E8F">
              <w:rPr>
                <w:rFonts w:ascii="IBM Plex Sans" w:eastAsia="IBM Plex Sans" w:hAnsi="IBM Plex Sans" w:cs="IBM Plex Sans"/>
                <w:i/>
                <w:iCs/>
                <w:lang w:val="fr-CA"/>
              </w:rPr>
              <w:t xml:space="preserve">ersement de </w:t>
            </w:r>
            <w:r w:rsidR="0016491E">
              <w:rPr>
                <w:rFonts w:ascii="IBM Plex Sans" w:eastAsia="IBM Plex Sans" w:hAnsi="IBM Plex Sans" w:cs="IBM Plex Sans"/>
                <w:i/>
                <w:iCs/>
                <w:lang w:val="fr-CA"/>
              </w:rPr>
              <w:t>3 </w:t>
            </w:r>
            <w:r w:rsidR="00353E8F">
              <w:rPr>
                <w:rFonts w:ascii="IBM Plex Sans" w:eastAsia="IBM Plex Sans" w:hAnsi="IBM Plex Sans" w:cs="IBM Plex Sans"/>
                <w:i/>
                <w:iCs/>
                <w:lang w:val="fr-CA"/>
              </w:rPr>
              <w:t>nouveaux articles avec sommaires dans le répertoire collectif.</w:t>
            </w:r>
          </w:p>
        </w:tc>
        <w:tc>
          <w:tcPr>
            <w:tcW w:w="2340" w:type="dxa"/>
          </w:tcPr>
          <w:p w14:paraId="39C11C56" w14:textId="10B522AC" w:rsidR="206DF61B" w:rsidRPr="00EB0B88" w:rsidRDefault="0B51EE19" w:rsidP="00BB78A5">
            <w:pPr>
              <w:rPr>
                <w:rFonts w:ascii="IBM Plex Sans" w:eastAsia="IBM Plex Sans" w:hAnsi="IBM Plex Sans" w:cs="IBM Plex Sans"/>
                <w:i/>
                <w:iCs/>
                <w:lang w:val="fr-CA"/>
              </w:rPr>
            </w:pPr>
            <w:r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>Ex.</w:t>
            </w:r>
            <w:r w:rsidR="00353E8F">
              <w:rPr>
                <w:rFonts w:ascii="IBM Plex Sans" w:eastAsia="IBM Plex Sans" w:hAnsi="IBM Plex Sans" w:cs="IBM Plex Sans"/>
                <w:i/>
                <w:iCs/>
                <w:lang w:val="fr-CA"/>
              </w:rPr>
              <w:t> :</w:t>
            </w:r>
            <w:r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 xml:space="preserve"> </w:t>
            </w:r>
            <w:r w:rsidR="00353E8F">
              <w:rPr>
                <w:rFonts w:ascii="IBM Plex Sans" w:eastAsia="IBM Plex Sans" w:hAnsi="IBM Plex Sans" w:cs="IBM Plex Sans"/>
                <w:i/>
                <w:iCs/>
                <w:lang w:val="fr-CA"/>
              </w:rPr>
              <w:t>Rédaction d’un résumé pour la présentation du rapport</w:t>
            </w:r>
            <w:r w:rsidR="00BB78A5">
              <w:rPr>
                <w:rFonts w:ascii="IBM Plex Sans" w:eastAsia="IBM Plex Sans" w:hAnsi="IBM Plex Sans" w:cs="IBM Plex Sans"/>
                <w:i/>
                <w:iCs/>
                <w:lang w:val="fr-CA"/>
              </w:rPr>
              <w:t>;</w:t>
            </w:r>
            <w:r w:rsidR="00353E8F">
              <w:rPr>
                <w:rFonts w:ascii="IBM Plex Sans" w:eastAsia="IBM Plex Sans" w:hAnsi="IBM Plex Sans" w:cs="IBM Plex Sans"/>
                <w:i/>
                <w:iCs/>
                <w:lang w:val="fr-CA"/>
              </w:rPr>
              <w:t xml:space="preserve"> rencontre avec </w:t>
            </w:r>
            <w:proofErr w:type="spellStart"/>
            <w:r w:rsidR="00353E8F">
              <w:rPr>
                <w:rFonts w:ascii="IBM Plex Sans" w:eastAsia="IBM Plex Sans" w:hAnsi="IBM Plex Sans" w:cs="IBM Plex Sans"/>
                <w:i/>
                <w:iCs/>
                <w:lang w:val="fr-CA"/>
              </w:rPr>
              <w:t>Jen</w:t>
            </w:r>
            <w:proofErr w:type="spellEnd"/>
            <w:r w:rsidR="00353E8F">
              <w:rPr>
                <w:rFonts w:ascii="IBM Plex Sans" w:eastAsia="IBM Plex Sans" w:hAnsi="IBM Plex Sans" w:cs="IBM Plex Sans"/>
                <w:i/>
                <w:iCs/>
                <w:lang w:val="fr-CA"/>
              </w:rPr>
              <w:t xml:space="preserve"> et </w:t>
            </w:r>
            <w:proofErr w:type="spellStart"/>
            <w:r w:rsidR="00353E8F">
              <w:rPr>
                <w:rFonts w:ascii="IBM Plex Sans" w:eastAsia="IBM Plex Sans" w:hAnsi="IBM Plex Sans" w:cs="IBM Plex Sans"/>
                <w:i/>
                <w:iCs/>
                <w:lang w:val="fr-CA"/>
              </w:rPr>
              <w:t>Fay</w:t>
            </w:r>
            <w:proofErr w:type="spellEnd"/>
            <w:r w:rsidR="00353E8F">
              <w:rPr>
                <w:rFonts w:ascii="IBM Plex Sans" w:eastAsia="IBM Plex Sans" w:hAnsi="IBM Plex Sans" w:cs="IBM Plex Sans"/>
                <w:i/>
                <w:iCs/>
                <w:lang w:val="fr-CA"/>
              </w:rPr>
              <w:t xml:space="preserve"> cette semaine à ce sujet.</w:t>
            </w:r>
            <w:r w:rsidR="32B8F3D7"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 xml:space="preserve"> </w:t>
            </w:r>
          </w:p>
        </w:tc>
        <w:tc>
          <w:tcPr>
            <w:tcW w:w="2448" w:type="dxa"/>
          </w:tcPr>
          <w:p w14:paraId="6BD93512" w14:textId="1C5D6F7D" w:rsidR="206DF61B" w:rsidRPr="00EB0B88" w:rsidRDefault="7FA5955A" w:rsidP="00BB78A5">
            <w:pPr>
              <w:rPr>
                <w:rFonts w:ascii="IBM Plex Sans" w:eastAsia="IBM Plex Sans" w:hAnsi="IBM Plex Sans" w:cs="IBM Plex Sans"/>
                <w:i/>
                <w:iCs/>
                <w:lang w:val="fr-CA"/>
              </w:rPr>
            </w:pPr>
            <w:r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>Ex</w:t>
            </w:r>
            <w:r w:rsidR="48452019"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>.</w:t>
            </w:r>
            <w:r w:rsidR="00353E8F">
              <w:rPr>
                <w:rFonts w:ascii="IBM Plex Sans" w:eastAsia="IBM Plex Sans" w:hAnsi="IBM Plex Sans" w:cs="IBM Plex Sans"/>
                <w:i/>
                <w:iCs/>
                <w:lang w:val="fr-CA"/>
              </w:rPr>
              <w:t> :</w:t>
            </w:r>
            <w:r w:rsidR="48452019"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 xml:space="preserve"> </w:t>
            </w:r>
            <w:r w:rsidR="0016491E">
              <w:rPr>
                <w:rFonts w:ascii="IBM Plex Sans" w:eastAsia="IBM Plex Sans" w:hAnsi="IBM Plex Sans" w:cs="IBM Plex Sans"/>
                <w:i/>
                <w:iCs/>
                <w:lang w:val="fr-CA"/>
              </w:rPr>
              <w:t>Préparer les citations selon la norme APA pour les 3 articles</w:t>
            </w:r>
            <w:r w:rsidR="3FB60A67"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 xml:space="preserve"> </w:t>
            </w:r>
            <w:r w:rsidR="6B734D1B"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>(</w:t>
            </w:r>
            <w:r w:rsidR="00BB78A5">
              <w:rPr>
                <w:rFonts w:ascii="IBM Plex Sans" w:eastAsia="IBM Plex Sans" w:hAnsi="IBM Plex Sans" w:cs="IBM Plex Sans"/>
                <w:i/>
                <w:iCs/>
                <w:lang w:val="fr-CA"/>
              </w:rPr>
              <w:t>prêt</w:t>
            </w:r>
            <w:r w:rsidR="0016491E">
              <w:rPr>
                <w:rFonts w:ascii="IBM Plex Sans" w:eastAsia="IBM Plex Sans" w:hAnsi="IBM Plex Sans" w:cs="IBM Plex Sans"/>
                <w:i/>
                <w:iCs/>
                <w:lang w:val="fr-CA"/>
              </w:rPr>
              <w:t xml:space="preserve"> vendredi</w:t>
            </w:r>
            <w:r w:rsidR="07A2E0AC" w:rsidRPr="00EB0B88">
              <w:rPr>
                <w:rFonts w:ascii="IBM Plex Sans" w:eastAsia="IBM Plex Sans" w:hAnsi="IBM Plex Sans" w:cs="IBM Plex Sans"/>
                <w:i/>
                <w:iCs/>
                <w:lang w:val="fr-CA"/>
              </w:rPr>
              <w:t>)</w:t>
            </w:r>
            <w:r w:rsidR="0016491E">
              <w:rPr>
                <w:rFonts w:ascii="IBM Plex Sans" w:eastAsia="IBM Plex Sans" w:hAnsi="IBM Plex Sans" w:cs="IBM Plex Sans"/>
                <w:i/>
                <w:iCs/>
                <w:lang w:val="fr-CA"/>
              </w:rPr>
              <w:t>.</w:t>
            </w:r>
          </w:p>
        </w:tc>
      </w:tr>
    </w:tbl>
    <w:p w14:paraId="0474A994" w14:textId="786F5EE8" w:rsidR="206DF61B" w:rsidRPr="00EB0B88" w:rsidRDefault="206DF61B" w:rsidP="54FBEEC7">
      <w:pPr>
        <w:rPr>
          <w:rFonts w:ascii="IBM Plex Sans" w:eastAsia="IBM Plex Sans" w:hAnsi="IBM Plex Sans" w:cs="IBM Plex Sans"/>
          <w:b/>
          <w:bCs/>
          <w:highlight w:val="yellow"/>
          <w:lang w:val="fr-CA"/>
        </w:rPr>
      </w:pPr>
    </w:p>
    <w:p w14:paraId="0B12D753" w14:textId="57F46ACB" w:rsidR="72C73A41" w:rsidRPr="00EB0B88" w:rsidRDefault="0016491E" w:rsidP="54FBEEC7">
      <w:pPr>
        <w:rPr>
          <w:rFonts w:ascii="IBM Plex Sans" w:eastAsia="IBM Plex Sans" w:hAnsi="IBM Plex Sans" w:cs="IBM Plex Sans"/>
          <w:b/>
          <w:bCs/>
          <w:color w:val="212529"/>
          <w:sz w:val="24"/>
          <w:szCs w:val="24"/>
          <w:lang w:val="fr-CA"/>
        </w:rPr>
      </w:pPr>
      <w:r>
        <w:rPr>
          <w:rFonts w:ascii="IBM Plex Sans" w:eastAsia="IBM Plex Sans" w:hAnsi="IBM Plex Sans" w:cs="IBM Plex Sans"/>
          <w:b/>
          <w:bCs/>
          <w:i/>
          <w:iCs/>
          <w:lang w:val="fr-CA"/>
        </w:rPr>
        <w:t>Astuce </w:t>
      </w:r>
      <w:r w:rsidR="72C73A41" w:rsidRPr="00EB0B88">
        <w:rPr>
          <w:rFonts w:ascii="IBM Plex Sans" w:eastAsia="IBM Plex Sans" w:hAnsi="IBM Plex Sans" w:cs="IBM Plex Sans"/>
          <w:b/>
          <w:bCs/>
          <w:i/>
          <w:iCs/>
          <w:lang w:val="fr-CA"/>
        </w:rPr>
        <w:t xml:space="preserve">: </w:t>
      </w:r>
      <w:r>
        <w:rPr>
          <w:rFonts w:ascii="IBM Plex Sans" w:eastAsia="IBM Plex Sans" w:hAnsi="IBM Plex Sans" w:cs="IBM Plex Sans"/>
          <w:b/>
          <w:bCs/>
          <w:sz w:val="24"/>
          <w:szCs w:val="24"/>
          <w:lang w:val="fr-CA"/>
        </w:rPr>
        <w:t>Trouvez-vous que vos réunions ne sont pas aussi efficaces qu’elles devraient l’être</w:t>
      </w:r>
      <w:r w:rsidR="72C73A41" w:rsidRPr="00EB0B88">
        <w:rPr>
          <w:rFonts w:ascii="IBM Plex Sans" w:eastAsia="IBM Plex Sans" w:hAnsi="IBM Plex Sans" w:cs="IBM Plex Sans"/>
          <w:b/>
          <w:bCs/>
          <w:sz w:val="24"/>
          <w:szCs w:val="24"/>
          <w:lang w:val="fr-CA"/>
        </w:rPr>
        <w:t>?</w:t>
      </w:r>
    </w:p>
    <w:p w14:paraId="1CC10AA8" w14:textId="35A74AAC" w:rsidR="72C73A41" w:rsidRPr="00EB0B88" w:rsidRDefault="0016491E" w:rsidP="54FBEEC7">
      <w:pPr>
        <w:rPr>
          <w:rFonts w:ascii="IBM Plex Sans" w:eastAsia="IBM Plex Sans" w:hAnsi="IBM Plex Sans" w:cs="IBM Plex Sans"/>
          <w:sz w:val="24"/>
          <w:szCs w:val="24"/>
          <w:lang w:val="fr-CA"/>
        </w:rPr>
      </w:pPr>
      <w:r>
        <w:rPr>
          <w:rFonts w:ascii="IBM Plex Sans" w:eastAsia="IBM Plex Sans" w:hAnsi="IBM Plex Sans" w:cs="IBM Plex Sans"/>
          <w:sz w:val="24"/>
          <w:szCs w:val="24"/>
          <w:lang w:val="fr-CA"/>
        </w:rPr>
        <w:t>Pour qu’une réunion soit efficace, il faut que tous les membres :</w:t>
      </w:r>
      <w:r w:rsidR="72C73A41" w:rsidRPr="00EB0B88">
        <w:rPr>
          <w:rFonts w:ascii="IBM Plex Sans" w:eastAsia="IBM Plex Sans" w:hAnsi="IBM Plex Sans" w:cs="IBM Plex Sans"/>
          <w:sz w:val="24"/>
          <w:szCs w:val="24"/>
          <w:lang w:val="fr-CA"/>
        </w:rPr>
        <w:t xml:space="preserve">  </w:t>
      </w:r>
    </w:p>
    <w:p w14:paraId="0FF8919E" w14:textId="0052AF13" w:rsidR="72C73A41" w:rsidRPr="00EB0B88" w:rsidRDefault="007719FD" w:rsidP="54FBEEC7">
      <w:pPr>
        <w:pStyle w:val="Paragraphedeliste"/>
        <w:numPr>
          <w:ilvl w:val="0"/>
          <w:numId w:val="5"/>
        </w:num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b/>
          <w:bCs/>
          <w:lang w:val="fr-CA"/>
        </w:rPr>
        <w:t>Collaborent</w:t>
      </w:r>
      <w:r w:rsidR="0016491E">
        <w:rPr>
          <w:rFonts w:ascii="IBM Plex Sans" w:eastAsia="IBM Plex Sans" w:hAnsi="IBM Plex Sans" w:cs="IBM Plex Sans"/>
          <w:b/>
          <w:bCs/>
          <w:lang w:val="fr-CA"/>
        </w:rPr>
        <w:t> </w:t>
      </w:r>
      <w:r w:rsidR="72C73A41" w:rsidRPr="00EB0B88">
        <w:rPr>
          <w:rFonts w:ascii="IBM Plex Sans" w:eastAsia="IBM Plex Sans" w:hAnsi="IBM Plex Sans" w:cs="IBM Plex Sans"/>
          <w:b/>
          <w:bCs/>
          <w:lang w:val="fr-CA"/>
        </w:rPr>
        <w:t>:</w:t>
      </w:r>
      <w:r w:rsidR="0016491E">
        <w:rPr>
          <w:rFonts w:ascii="IBM Plex Sans" w:eastAsia="IBM Plex Sans" w:hAnsi="IBM Plex Sans" w:cs="IBM Plex Sans"/>
          <w:lang w:val="fr-CA"/>
        </w:rPr>
        <w:t xml:space="preserve"> Les membres doivent faire leur part avant même la réunion pour fournir une information pertinente à chaque réunion. Avant de lever la séance, résumez les décisions prises et notez les suivis demandés pour la prochaine réunion. </w:t>
      </w:r>
    </w:p>
    <w:p w14:paraId="5022EB46" w14:textId="6DF44226" w:rsidR="72C73A41" w:rsidRPr="00EB0B88" w:rsidRDefault="0016491E" w:rsidP="54FBEEC7">
      <w:pPr>
        <w:pStyle w:val="Paragraphedeliste"/>
        <w:numPr>
          <w:ilvl w:val="0"/>
          <w:numId w:val="5"/>
        </w:num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b/>
          <w:bCs/>
          <w:lang w:val="fr-CA"/>
        </w:rPr>
        <w:t>Mettent en pratique leur intelligence émotionnelle :</w:t>
      </w:r>
      <w:r>
        <w:rPr>
          <w:rFonts w:ascii="IBM Plex Sans" w:eastAsia="IBM Plex Sans" w:hAnsi="IBM Plex Sans" w:cs="IBM Plex Sans"/>
          <w:lang w:val="fr-CA"/>
        </w:rPr>
        <w:t xml:space="preserve"> Les membres doivent s’encourager à faire part de leurs idées, pratiquer l’écoute active et respecter les différents </w:t>
      </w:r>
      <w:r w:rsidR="00C84DDD">
        <w:rPr>
          <w:rFonts w:ascii="IBM Plex Sans" w:eastAsia="IBM Plex Sans" w:hAnsi="IBM Plex Sans" w:cs="IBM Plex Sans"/>
          <w:lang w:val="fr-CA"/>
        </w:rPr>
        <w:t>points de vue</w:t>
      </w:r>
      <w:r w:rsidR="72C73A41" w:rsidRPr="00EB0B88">
        <w:rPr>
          <w:rFonts w:ascii="IBM Plex Sans" w:eastAsia="IBM Plex Sans" w:hAnsi="IBM Plex Sans" w:cs="IBM Plex Sans"/>
          <w:lang w:val="fr-CA"/>
        </w:rPr>
        <w:t xml:space="preserve">. </w:t>
      </w:r>
      <w:r>
        <w:rPr>
          <w:rFonts w:ascii="IBM Plex Sans" w:eastAsia="IBM Plex Sans" w:hAnsi="IBM Plex Sans" w:cs="IBM Plex Sans"/>
          <w:lang w:val="fr-CA"/>
        </w:rPr>
        <w:t xml:space="preserve">Soyez présentes et présents à tout moment et observez vos émotions et vos réactions ainsi que celles des autres. Soyez sensibles aux émotions de vos collègues. </w:t>
      </w:r>
    </w:p>
    <w:p w14:paraId="38BE1815" w14:textId="39226A6A" w:rsidR="72C73A41" w:rsidRPr="00EB0B88" w:rsidRDefault="008946CB" w:rsidP="54FBEEC7">
      <w:pPr>
        <w:pStyle w:val="Paragraphedeliste"/>
        <w:numPr>
          <w:ilvl w:val="0"/>
          <w:numId w:val="5"/>
        </w:num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b/>
          <w:bCs/>
          <w:lang w:val="fr-CA"/>
        </w:rPr>
        <w:t xml:space="preserve">Se soucient du </w:t>
      </w:r>
      <w:r w:rsidR="00551D4C">
        <w:rPr>
          <w:rFonts w:ascii="IBM Plex Sans" w:eastAsia="IBM Plex Sans" w:hAnsi="IBM Plex Sans" w:cs="IBM Plex Sans"/>
          <w:b/>
          <w:bCs/>
          <w:lang w:val="fr-CA"/>
        </w:rPr>
        <w:t>bon déroulement du projet</w:t>
      </w:r>
      <w:r w:rsidR="0016491E">
        <w:rPr>
          <w:rFonts w:ascii="IBM Plex Sans" w:eastAsia="IBM Plex Sans" w:hAnsi="IBM Plex Sans" w:cs="IBM Plex Sans"/>
          <w:b/>
          <w:bCs/>
          <w:lang w:val="fr-CA"/>
        </w:rPr>
        <w:t> :</w:t>
      </w:r>
      <w:r w:rsidR="41F6F61B" w:rsidRPr="00EB0B88">
        <w:rPr>
          <w:rFonts w:ascii="IBM Plex Sans" w:eastAsia="IBM Plex Sans" w:hAnsi="IBM Plex Sans" w:cs="IBM Plex Sans"/>
          <w:b/>
          <w:bCs/>
          <w:lang w:val="fr-CA"/>
        </w:rPr>
        <w:t xml:space="preserve"> </w:t>
      </w:r>
      <w:r w:rsidR="0016491E">
        <w:rPr>
          <w:rFonts w:ascii="IBM Plex Sans" w:eastAsia="IBM Plex Sans" w:hAnsi="IBM Plex Sans" w:cs="IBM Plex Sans"/>
          <w:lang w:val="fr-CA"/>
        </w:rPr>
        <w:t>Établissez une charte d’équipe pour déterminer comment l’équipe prendra les décisions nécessaires. Pour chaque réunion, mais avant celle</w:t>
      </w:r>
      <w:r w:rsidR="0016491E">
        <w:rPr>
          <w:rFonts w:ascii="IBM Plex Sans" w:eastAsia="IBM Plex Sans" w:hAnsi="IBM Plex Sans" w:cs="IBM Plex Sans"/>
          <w:lang w:val="fr-CA"/>
        </w:rPr>
        <w:noBreakHyphen/>
        <w:t xml:space="preserve">ci, dressez un ordre du jour </w:t>
      </w:r>
      <w:r w:rsidR="008B09E4">
        <w:rPr>
          <w:rFonts w:ascii="IBM Plex Sans" w:eastAsia="IBM Plex Sans" w:hAnsi="IBM Plex Sans" w:cs="IBM Plex Sans"/>
          <w:lang w:val="fr-CA"/>
        </w:rPr>
        <w:t xml:space="preserve">et énoncez-y clairement </w:t>
      </w:r>
      <w:r w:rsidR="0016491E">
        <w:rPr>
          <w:rFonts w:ascii="IBM Plex Sans" w:eastAsia="IBM Plex Sans" w:hAnsi="IBM Plex Sans" w:cs="IBM Plex Sans"/>
          <w:lang w:val="fr-CA"/>
        </w:rPr>
        <w:t>toutes les activités et tous les objectifs</w:t>
      </w:r>
      <w:r w:rsidR="41F6F61B" w:rsidRPr="00EB0B88">
        <w:rPr>
          <w:rFonts w:ascii="IBM Plex Sans" w:eastAsia="IBM Plex Sans" w:hAnsi="IBM Plex Sans" w:cs="IBM Plex Sans"/>
          <w:lang w:val="fr-CA"/>
        </w:rPr>
        <w:t xml:space="preserve">, </w:t>
      </w:r>
      <w:r w:rsidR="008B09E4">
        <w:rPr>
          <w:rFonts w:ascii="IBM Plex Sans" w:eastAsia="IBM Plex Sans" w:hAnsi="IBM Plex Sans" w:cs="IBM Plex Sans"/>
          <w:lang w:val="fr-CA"/>
        </w:rPr>
        <w:t xml:space="preserve">listez </w:t>
      </w:r>
      <w:r w:rsidR="0016491E">
        <w:rPr>
          <w:rFonts w:ascii="IBM Plex Sans" w:eastAsia="IBM Plex Sans" w:hAnsi="IBM Plex Sans" w:cs="IBM Plex Sans"/>
          <w:lang w:val="fr-CA"/>
        </w:rPr>
        <w:t>les points à traiter dans un ordre précis</w:t>
      </w:r>
      <w:r w:rsidR="008B09E4">
        <w:rPr>
          <w:rFonts w:ascii="IBM Plex Sans" w:eastAsia="IBM Plex Sans" w:hAnsi="IBM Plex Sans" w:cs="IBM Plex Sans"/>
          <w:lang w:val="fr-CA"/>
        </w:rPr>
        <w:t xml:space="preserve"> en indiquant </w:t>
      </w:r>
      <w:r w:rsidR="0016491E">
        <w:rPr>
          <w:rFonts w:ascii="IBM Plex Sans" w:eastAsia="IBM Plex Sans" w:hAnsi="IBM Plex Sans" w:cs="IBM Plex Sans"/>
          <w:lang w:val="fr-CA"/>
        </w:rPr>
        <w:t xml:space="preserve">la durée approximative de la discussion sur </w:t>
      </w:r>
      <w:r w:rsidR="0016491E">
        <w:rPr>
          <w:rFonts w:ascii="IBM Plex Sans" w:eastAsia="IBM Plex Sans" w:hAnsi="IBM Plex Sans" w:cs="IBM Plex Sans"/>
          <w:lang w:val="fr-CA"/>
        </w:rPr>
        <w:lastRenderedPageBreak/>
        <w:t>chacun</w:t>
      </w:r>
      <w:r w:rsidR="41F6F61B" w:rsidRPr="00EB0B88">
        <w:rPr>
          <w:rFonts w:ascii="IBM Plex Sans" w:eastAsia="IBM Plex Sans" w:hAnsi="IBM Plex Sans" w:cs="IBM Plex Sans"/>
          <w:lang w:val="fr-CA"/>
        </w:rPr>
        <w:t xml:space="preserve">. </w:t>
      </w:r>
      <w:r w:rsidR="0016491E">
        <w:rPr>
          <w:rFonts w:ascii="IBM Plex Sans" w:eastAsia="IBM Plex Sans" w:hAnsi="IBM Plex Sans" w:cs="IBM Plex Sans"/>
          <w:lang w:val="fr-CA"/>
        </w:rPr>
        <w:t xml:space="preserve">Vous pouvez prévoir du temps </w:t>
      </w:r>
      <w:r w:rsidR="00815F1C">
        <w:rPr>
          <w:rFonts w:ascii="IBM Plex Sans" w:eastAsia="IBM Plex Sans" w:hAnsi="IBM Plex Sans" w:cs="IBM Plex Sans"/>
          <w:lang w:val="fr-CA"/>
        </w:rPr>
        <w:t>en plus</w:t>
      </w:r>
      <w:r w:rsidR="0016491E">
        <w:rPr>
          <w:rFonts w:ascii="IBM Plex Sans" w:eastAsia="IBM Plex Sans" w:hAnsi="IBM Plex Sans" w:cs="IBM Plex Sans"/>
          <w:lang w:val="fr-CA"/>
        </w:rPr>
        <w:t xml:space="preserve"> pour des sujets qui ne figurent pas à l’ordre </w:t>
      </w:r>
      <w:r w:rsidR="00497CA2">
        <w:rPr>
          <w:rFonts w:ascii="IBM Plex Sans" w:eastAsia="IBM Plex Sans" w:hAnsi="IBM Plex Sans" w:cs="IBM Plex Sans"/>
          <w:lang w:val="fr-CA"/>
        </w:rPr>
        <w:t>du jour. Avec un ordre du jour clair,</w:t>
      </w:r>
      <w:r w:rsidR="0016491E">
        <w:rPr>
          <w:rFonts w:ascii="IBM Plex Sans" w:eastAsia="IBM Plex Sans" w:hAnsi="IBM Plex Sans" w:cs="IBM Plex Sans"/>
          <w:lang w:val="fr-CA"/>
        </w:rPr>
        <w:t xml:space="preserve"> distribué à l’avance</w:t>
      </w:r>
      <w:r w:rsidR="00497CA2">
        <w:rPr>
          <w:rFonts w:ascii="IBM Plex Sans" w:eastAsia="IBM Plex Sans" w:hAnsi="IBM Plex Sans" w:cs="IBM Plex Sans"/>
          <w:lang w:val="fr-CA"/>
        </w:rPr>
        <w:t>,</w:t>
      </w:r>
      <w:r w:rsidR="0016491E">
        <w:rPr>
          <w:rFonts w:ascii="IBM Plex Sans" w:eastAsia="IBM Plex Sans" w:hAnsi="IBM Plex Sans" w:cs="IBM Plex Sans"/>
          <w:lang w:val="fr-CA"/>
        </w:rPr>
        <w:t xml:space="preserve"> </w:t>
      </w:r>
      <w:r w:rsidR="00497CA2">
        <w:rPr>
          <w:rFonts w:ascii="IBM Plex Sans" w:eastAsia="IBM Plex Sans" w:hAnsi="IBM Plex Sans" w:cs="IBM Plex Sans"/>
          <w:lang w:val="fr-CA"/>
        </w:rPr>
        <w:t xml:space="preserve">les </w:t>
      </w:r>
      <w:r w:rsidR="0016491E">
        <w:rPr>
          <w:rFonts w:ascii="IBM Plex Sans" w:eastAsia="IBM Plex Sans" w:hAnsi="IBM Plex Sans" w:cs="IBM Plex Sans"/>
          <w:lang w:val="fr-CA"/>
        </w:rPr>
        <w:t xml:space="preserve">membres </w:t>
      </w:r>
      <w:r w:rsidR="00A71687">
        <w:rPr>
          <w:rFonts w:ascii="IBM Plex Sans" w:eastAsia="IBM Plex Sans" w:hAnsi="IBM Plex Sans" w:cs="IBM Plex Sans"/>
          <w:lang w:val="fr-CA"/>
        </w:rPr>
        <w:t xml:space="preserve">pourront </w:t>
      </w:r>
      <w:r w:rsidR="0016491E">
        <w:rPr>
          <w:rFonts w:ascii="IBM Plex Sans" w:eastAsia="IBM Plex Sans" w:hAnsi="IBM Plex Sans" w:cs="IBM Plex Sans"/>
          <w:lang w:val="fr-CA"/>
        </w:rPr>
        <w:t xml:space="preserve">se préparer </w:t>
      </w:r>
      <w:r w:rsidR="00706CD2">
        <w:rPr>
          <w:rFonts w:ascii="IBM Plex Sans" w:eastAsia="IBM Plex Sans" w:hAnsi="IBM Plex Sans" w:cs="IBM Plex Sans"/>
          <w:lang w:val="fr-CA"/>
        </w:rPr>
        <w:t xml:space="preserve">à discuter </w:t>
      </w:r>
      <w:r w:rsidR="00A71687">
        <w:rPr>
          <w:rFonts w:ascii="IBM Plex Sans" w:eastAsia="IBM Plex Sans" w:hAnsi="IBM Plex Sans" w:cs="IBM Plex Sans"/>
          <w:lang w:val="fr-CA"/>
        </w:rPr>
        <w:t>sans déborder le temps prévu</w:t>
      </w:r>
      <w:r w:rsidR="00706CD2">
        <w:rPr>
          <w:rFonts w:ascii="IBM Plex Sans" w:eastAsia="IBM Plex Sans" w:hAnsi="IBM Plex Sans" w:cs="IBM Plex Sans"/>
          <w:lang w:val="fr-CA"/>
        </w:rPr>
        <w:t xml:space="preserve"> et prendre les décisions nécessaires </w:t>
      </w:r>
      <w:r w:rsidR="002F380D">
        <w:rPr>
          <w:rFonts w:ascii="IBM Plex Sans" w:eastAsia="IBM Plex Sans" w:hAnsi="IBM Plex Sans" w:cs="IBM Plex Sans"/>
          <w:lang w:val="fr-CA"/>
        </w:rPr>
        <w:t>à</w:t>
      </w:r>
      <w:r w:rsidR="00706CD2">
        <w:rPr>
          <w:rFonts w:ascii="IBM Plex Sans" w:eastAsia="IBM Plex Sans" w:hAnsi="IBM Plex Sans" w:cs="IBM Plex Sans"/>
          <w:lang w:val="fr-CA"/>
        </w:rPr>
        <w:t xml:space="preserve"> l’avancement du projet. Pensez à utiliser l’ordre du jour comme une grille pour prendre des notes en vue d</w:t>
      </w:r>
      <w:r w:rsidR="0053112E">
        <w:rPr>
          <w:rFonts w:ascii="IBM Plex Sans" w:eastAsia="IBM Plex Sans" w:hAnsi="IBM Plex Sans" w:cs="IBM Plex Sans"/>
          <w:lang w:val="fr-CA"/>
        </w:rPr>
        <w:t>u</w:t>
      </w:r>
      <w:r w:rsidR="00706CD2">
        <w:rPr>
          <w:rFonts w:ascii="IBM Plex Sans" w:eastAsia="IBM Plex Sans" w:hAnsi="IBM Plex Sans" w:cs="IBM Plex Sans"/>
          <w:lang w:val="fr-CA"/>
        </w:rPr>
        <w:t xml:space="preserve"> procès-verba</w:t>
      </w:r>
      <w:r w:rsidR="0053112E">
        <w:rPr>
          <w:rFonts w:ascii="IBM Plex Sans" w:eastAsia="IBM Plex Sans" w:hAnsi="IBM Plex Sans" w:cs="IBM Plex Sans"/>
          <w:lang w:val="fr-CA"/>
        </w:rPr>
        <w:t>l</w:t>
      </w:r>
      <w:r w:rsidR="00706CD2">
        <w:rPr>
          <w:rFonts w:ascii="IBM Plex Sans" w:eastAsia="IBM Plex Sans" w:hAnsi="IBM Plex Sans" w:cs="IBM Plex Sans"/>
          <w:lang w:val="fr-CA"/>
        </w:rPr>
        <w:t xml:space="preserve"> et à créer un espace </w:t>
      </w:r>
      <w:r w:rsidR="00482064">
        <w:rPr>
          <w:rFonts w:ascii="IBM Plex Sans" w:eastAsia="IBM Plex Sans" w:hAnsi="IBM Plex Sans" w:cs="IBM Plex Sans"/>
          <w:lang w:val="fr-CA"/>
        </w:rPr>
        <w:t xml:space="preserve">accessible à tous les membres </w:t>
      </w:r>
      <w:r w:rsidR="00626AA1">
        <w:rPr>
          <w:rFonts w:ascii="IBM Plex Sans" w:eastAsia="IBM Plex Sans" w:hAnsi="IBM Plex Sans" w:cs="IBM Plex Sans"/>
          <w:lang w:val="fr-CA"/>
        </w:rPr>
        <w:t>pour conserver tous les ordres du jour et tous les procès-verbaux</w:t>
      </w:r>
      <w:r w:rsidR="00706CD2">
        <w:rPr>
          <w:rFonts w:ascii="IBM Plex Sans" w:eastAsia="IBM Plex Sans" w:hAnsi="IBM Plex Sans" w:cs="IBM Plex Sans"/>
          <w:lang w:val="fr-CA"/>
        </w:rPr>
        <w:t xml:space="preserve">. </w:t>
      </w:r>
    </w:p>
    <w:p w14:paraId="3BB3ED62" w14:textId="0DA50D44" w:rsidR="31235E60" w:rsidRPr="00EB0B88" w:rsidRDefault="31235E60" w:rsidP="54FBEEC7">
      <w:pPr>
        <w:rPr>
          <w:rFonts w:ascii="IBM Plex Sans" w:eastAsia="IBM Plex Sans" w:hAnsi="IBM Plex Sans" w:cs="IBM Plex Sans"/>
          <w:lang w:val="fr-CA"/>
        </w:rPr>
      </w:pPr>
    </w:p>
    <w:p w14:paraId="52AE5E1E" w14:textId="0D924D7C" w:rsidR="206DF61B" w:rsidRPr="00EB0B88" w:rsidRDefault="00706CD2" w:rsidP="54FBEEC7">
      <w:pPr>
        <w:rPr>
          <w:rFonts w:ascii="IBM Plex Sans" w:eastAsia="IBM Plex Sans" w:hAnsi="IBM Plex Sans" w:cs="IBM Plex Sans"/>
          <w:b/>
          <w:bCs/>
          <w:lang w:val="fr-CA"/>
        </w:rPr>
      </w:pPr>
      <w:r>
        <w:rPr>
          <w:rFonts w:ascii="IBM Plex Sans" w:eastAsia="IBM Plex Sans" w:hAnsi="IBM Plex Sans" w:cs="IBM Plex Sans"/>
          <w:b/>
          <w:bCs/>
          <w:lang w:val="fr-CA"/>
        </w:rPr>
        <w:t>À la recherche d’autres outils, conseils et modèles de planification pour bien vous préparer?</w:t>
      </w:r>
      <w:r w:rsidR="1AF20EBD" w:rsidRPr="00EB0B88">
        <w:rPr>
          <w:rFonts w:ascii="IBM Plex Sans" w:eastAsia="IBM Plex Sans" w:hAnsi="IBM Plex Sans" w:cs="IBM Plex Sans"/>
          <w:b/>
          <w:bCs/>
          <w:lang w:val="fr-CA"/>
        </w:rPr>
        <w:t xml:space="preserve"> </w:t>
      </w:r>
    </w:p>
    <w:p w14:paraId="5864128D" w14:textId="688E0052" w:rsidR="206DF61B" w:rsidRPr="00EB0B88" w:rsidRDefault="00706CD2" w:rsidP="6FD2BD83">
      <w:pPr>
        <w:rPr>
          <w:rFonts w:ascii="IBM Plex Sans" w:eastAsia="IBM Plex Sans" w:hAnsi="IBM Plex Sans" w:cs="IBM Plex Sans"/>
          <w:color w:val="212529"/>
          <w:sz w:val="24"/>
          <w:szCs w:val="24"/>
          <w:lang w:val="fr-CA"/>
        </w:rPr>
      </w:pPr>
      <w:r>
        <w:rPr>
          <w:rFonts w:ascii="IBM Plex Sans" w:eastAsia="IBM Plex Sans" w:hAnsi="IBM Plex Sans" w:cs="IBM Plex Sans"/>
          <w:color w:val="212529"/>
          <w:sz w:val="24"/>
          <w:szCs w:val="24"/>
          <w:lang w:val="fr-CA"/>
        </w:rPr>
        <w:t xml:space="preserve">Découvrez </w:t>
      </w:r>
      <w:hyperlink r:id="rId11" w:anchor="plan">
        <w:r>
          <w:rPr>
            <w:rStyle w:val="Lienhypertexte"/>
            <w:rFonts w:ascii="IBM Plex Sans" w:eastAsia="IBM Plex Sans" w:hAnsi="IBM Plex Sans" w:cs="IBM Plex Sans"/>
            <w:sz w:val="24"/>
            <w:szCs w:val="24"/>
            <w:lang w:val="fr-CA"/>
          </w:rPr>
          <w:t>ici</w:t>
        </w:r>
      </w:hyperlink>
      <w:r w:rsidRPr="00706CD2">
        <w:rPr>
          <w:rStyle w:val="Lienhypertexte"/>
          <w:rFonts w:ascii="IBM Plex Sans" w:eastAsia="IBM Plex Sans" w:hAnsi="IBM Plex Sans" w:cs="IBM Plex Sans"/>
          <w:sz w:val="24"/>
          <w:szCs w:val="24"/>
          <w:u w:val="none"/>
          <w:lang w:val="fr-CA"/>
        </w:rPr>
        <w:t xml:space="preserve"> </w:t>
      </w:r>
      <w:r w:rsidRPr="00706CD2">
        <w:rPr>
          <w:rStyle w:val="Lienhypertexte"/>
          <w:rFonts w:ascii="IBM Plex Sans" w:eastAsia="IBM Plex Sans" w:hAnsi="IBM Plex Sans" w:cs="IBM Plex Sans"/>
          <w:color w:val="auto"/>
          <w:sz w:val="24"/>
          <w:szCs w:val="24"/>
          <w:u w:val="none"/>
          <w:lang w:val="fr-CA"/>
        </w:rPr>
        <w:t>[en anglais]</w:t>
      </w:r>
      <w:r>
        <w:rPr>
          <w:rStyle w:val="Lienhypertexte"/>
          <w:rFonts w:ascii="IBM Plex Sans" w:eastAsia="IBM Plex Sans" w:hAnsi="IBM Plex Sans" w:cs="IBM Plex Sans"/>
          <w:sz w:val="24"/>
          <w:szCs w:val="24"/>
          <w:u w:val="none"/>
          <w:lang w:val="fr-CA"/>
        </w:rPr>
        <w:t xml:space="preserve"> </w:t>
      </w:r>
      <w:r>
        <w:rPr>
          <w:rFonts w:ascii="IBM Plex Sans" w:eastAsia="IBM Plex Sans" w:hAnsi="IBM Plex Sans" w:cs="IBM Plex Sans"/>
          <w:color w:val="212529"/>
          <w:sz w:val="24"/>
          <w:szCs w:val="24"/>
          <w:lang w:val="fr-CA"/>
        </w:rPr>
        <w:t xml:space="preserve">des stratégies et des </w:t>
      </w:r>
      <w:r w:rsidR="5E46E9C2" w:rsidRPr="00EB0B88">
        <w:rPr>
          <w:rFonts w:ascii="IBM Plex Sans" w:eastAsia="IBM Plex Sans" w:hAnsi="IBM Plex Sans" w:cs="IBM Plex Sans"/>
          <w:color w:val="212529"/>
          <w:sz w:val="24"/>
          <w:szCs w:val="24"/>
          <w:lang w:val="fr-CA"/>
        </w:rPr>
        <w:t>techn</w:t>
      </w:r>
      <w:bookmarkStart w:id="0" w:name="_GoBack"/>
      <w:bookmarkEnd w:id="0"/>
      <w:r w:rsidR="5E46E9C2" w:rsidRPr="00EB0B88">
        <w:rPr>
          <w:rFonts w:ascii="IBM Plex Sans" w:eastAsia="IBM Plex Sans" w:hAnsi="IBM Plex Sans" w:cs="IBM Plex Sans"/>
          <w:color w:val="212529"/>
          <w:sz w:val="24"/>
          <w:szCs w:val="24"/>
          <w:lang w:val="fr-CA"/>
        </w:rPr>
        <w:t xml:space="preserve">iques </w:t>
      </w:r>
      <w:r>
        <w:rPr>
          <w:rFonts w:ascii="IBM Plex Sans" w:eastAsia="IBM Plex Sans" w:hAnsi="IBM Plex Sans" w:cs="IBM Plex Sans"/>
          <w:color w:val="212529"/>
          <w:sz w:val="24"/>
          <w:szCs w:val="24"/>
          <w:lang w:val="fr-CA"/>
        </w:rPr>
        <w:t xml:space="preserve">de planification pour aider votre équipe à garder le cap et à respecter les délais! </w:t>
      </w:r>
    </w:p>
    <w:p w14:paraId="05BF4994" w14:textId="3D9BDBE3" w:rsidR="6FD2BD83" w:rsidRPr="00EB0B88" w:rsidRDefault="6FD2BD83" w:rsidP="6FD2BD83">
      <w:pPr>
        <w:rPr>
          <w:rFonts w:ascii="IBM Plex Sans" w:eastAsia="IBM Plex Sans" w:hAnsi="IBM Plex Sans" w:cs="IBM Plex Sans"/>
          <w:sz w:val="24"/>
          <w:szCs w:val="24"/>
          <w:lang w:val="fr-CA"/>
        </w:rPr>
      </w:pPr>
    </w:p>
    <w:p w14:paraId="51BDFB63" w14:textId="350485AF" w:rsidR="42610337" w:rsidRPr="00EB0B88" w:rsidRDefault="42610337" w:rsidP="54FBEEC7">
      <w:pPr>
        <w:rPr>
          <w:rFonts w:ascii="IBM Plex Sans" w:eastAsia="IBM Plex Sans" w:hAnsi="IBM Plex Sans" w:cs="IBM Plex Sans"/>
          <w:color w:val="000000" w:themeColor="text1"/>
          <w:lang w:val="fr-CA"/>
        </w:rPr>
      </w:pPr>
      <w:r w:rsidRPr="00EB0B88">
        <w:rPr>
          <w:noProof/>
          <w:lang w:val="fr-CA" w:eastAsia="fr-CA"/>
        </w:rPr>
        <w:drawing>
          <wp:inline distT="0" distB="0" distL="0" distR="0" wp14:anchorId="3EAE7C12" wp14:editId="477C0374">
            <wp:extent cx="1028700" cy="361950"/>
            <wp:effectExtent l="0" t="0" r="0" b="0"/>
            <wp:docPr id="1056587198" name="Picture 1056587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29A5E" w14:textId="17B3FCEC" w:rsidR="42610337" w:rsidRPr="00A46215" w:rsidRDefault="42610337" w:rsidP="54FBEEC7">
      <w:pPr>
        <w:rPr>
          <w:rFonts w:ascii="IBM Plex Sans" w:eastAsia="IBM Plex Sans" w:hAnsi="IBM Plex Sans" w:cs="IBM Plex Sans"/>
          <w:sz w:val="18"/>
          <w:szCs w:val="18"/>
          <w:lang w:val="fr-CA"/>
        </w:rPr>
      </w:pPr>
      <w:proofErr w:type="spellStart"/>
      <w:r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>Pedagogy</w:t>
      </w:r>
      <w:proofErr w:type="spellEnd"/>
      <w:r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>that</w:t>
      </w:r>
      <w:proofErr w:type="spellEnd"/>
      <w:r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>Aids</w:t>
      </w:r>
      <w:proofErr w:type="spellEnd"/>
      <w:r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 xml:space="preserve"> Transition </w:t>
      </w:r>
      <w:r w:rsidR="00127FE8"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>for</w:t>
      </w:r>
      <w:r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>Higher</w:t>
      </w:r>
      <w:proofErr w:type="spellEnd"/>
      <w:r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 xml:space="preserve">-Ed </w:t>
      </w:r>
      <w:proofErr w:type="spellStart"/>
      <w:r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>Students</w:t>
      </w:r>
      <w:proofErr w:type="spellEnd"/>
      <w:r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 xml:space="preserve"> by </w:t>
      </w:r>
      <w:r w:rsidRPr="00A46215"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  <w:lang w:val="fr-CA"/>
        </w:rPr>
        <w:t xml:space="preserve">PATHS, York </w:t>
      </w:r>
      <w:proofErr w:type="spellStart"/>
      <w:r w:rsidRPr="00A46215"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  <w:lang w:val="fr-CA"/>
        </w:rPr>
        <w:t>University</w:t>
      </w:r>
      <w:proofErr w:type="spellEnd"/>
      <w:r w:rsidR="00A46215" w:rsidRPr="00A46215">
        <w:rPr>
          <w:rFonts w:ascii="IBM Plex Sans" w:eastAsia="IBM Plex Sans" w:hAnsi="IBM Plex Sans" w:cs="IBM Plex Sans"/>
          <w:bCs/>
          <w:color w:val="000000" w:themeColor="text1"/>
          <w:sz w:val="18"/>
          <w:szCs w:val="18"/>
          <w:lang w:val="fr-CA"/>
        </w:rPr>
        <w:t>,</w:t>
      </w:r>
      <w:r w:rsidRPr="00A46215"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  <w:lang w:val="fr-CA"/>
        </w:rPr>
        <w:t xml:space="preserve"> </w:t>
      </w:r>
      <w:r w:rsidR="00A46215"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 xml:space="preserve">est protégé par une licence du type </w:t>
      </w:r>
      <w:hyperlink r:id="rId13">
        <w:r w:rsidRPr="00A46215">
          <w:rPr>
            <w:rStyle w:val="Lienhypertexte"/>
            <w:rFonts w:ascii="IBM Plex Sans" w:eastAsia="IBM Plex Sans" w:hAnsi="IBM Plex Sans" w:cs="IBM Plex Sans"/>
            <w:sz w:val="18"/>
            <w:szCs w:val="18"/>
            <w:lang w:val="fr-CA"/>
          </w:rPr>
          <w:t xml:space="preserve">Attribution-NonCommercial-ShareAlike 4.0 International </w:t>
        </w:r>
        <w:r w:rsidR="00A46215" w:rsidRPr="00A46215">
          <w:rPr>
            <w:rStyle w:val="Lienhypertexte"/>
            <w:rFonts w:ascii="IBM Plex Sans" w:eastAsia="IBM Plex Sans" w:hAnsi="IBM Plex Sans" w:cs="IBM Plex Sans"/>
            <w:sz w:val="18"/>
            <w:szCs w:val="18"/>
            <w:lang w:val="fr-CA"/>
          </w:rPr>
          <w:t>de Creative Commons</w:t>
        </w:r>
      </w:hyperlink>
      <w:r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 xml:space="preserve">. </w:t>
      </w:r>
      <w:r w:rsidR="00A46215"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 xml:space="preserve">Si vous réutilisez ces documents, prière d’en attribuer la conception à </w:t>
      </w:r>
      <w:r w:rsidR="00A46215" w:rsidRPr="00A46215"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  <w:lang w:val="fr-CA"/>
        </w:rPr>
        <w:t xml:space="preserve">PATHS by York </w:t>
      </w:r>
      <w:proofErr w:type="spellStart"/>
      <w:r w:rsidR="00A46215" w:rsidRPr="00A46215"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  <w:lang w:val="fr-CA"/>
        </w:rPr>
        <w:t>University</w:t>
      </w:r>
      <w:proofErr w:type="spellEnd"/>
      <w:r w:rsidR="00A46215" w:rsidRPr="00A46215"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  <w:lang w:val="fr-CA"/>
        </w:rPr>
        <w:t xml:space="preserve"> </w:t>
      </w:r>
      <w:r w:rsidR="00A46215" w:rsidRPr="00A46215">
        <w:rPr>
          <w:rFonts w:ascii="IBM Plex Sans" w:eastAsia="IBM Plex Sans" w:hAnsi="IBM Plex Sans" w:cs="IBM Plex Sans"/>
          <w:color w:val="000000" w:themeColor="text1"/>
          <w:sz w:val="18"/>
          <w:szCs w:val="18"/>
          <w:lang w:val="fr-CA"/>
        </w:rPr>
        <w:t xml:space="preserve">et de fournir un lien vers l’adresse </w:t>
      </w:r>
      <w:hyperlink r:id="rId14">
        <w:r w:rsidR="00A46215" w:rsidRPr="00A46215">
          <w:rPr>
            <w:rStyle w:val="Lienhypertexte"/>
            <w:rFonts w:ascii="IBM Plex Sans" w:eastAsia="IBM Plex Sans" w:hAnsi="IBM Plex Sans" w:cs="IBM Plex Sans"/>
            <w:sz w:val="18"/>
            <w:szCs w:val="18"/>
            <w:lang w:val="fr-CA"/>
          </w:rPr>
          <w:t>https://www.yorku.ca/health/project/pat/</w:t>
        </w:r>
      </w:hyperlink>
      <w:r w:rsidR="00A46215" w:rsidRPr="00A46215">
        <w:rPr>
          <w:rStyle w:val="Lienhypertexte"/>
          <w:rFonts w:ascii="IBM Plex Sans" w:eastAsia="IBM Plex Sans" w:hAnsi="IBM Plex Sans" w:cs="IBM Plex Sans"/>
          <w:sz w:val="18"/>
          <w:szCs w:val="18"/>
          <w:u w:val="none"/>
          <w:lang w:val="fr-CA"/>
        </w:rPr>
        <w:t>.</w:t>
      </w:r>
    </w:p>
    <w:p w14:paraId="3D38B094" w14:textId="511CFD28" w:rsidR="4EC2EBA0" w:rsidRPr="00EB0B88" w:rsidRDefault="4EC2EBA0" w:rsidP="54FBEEC7">
      <w:pPr>
        <w:rPr>
          <w:rFonts w:ascii="IBM Plex Sans" w:eastAsia="IBM Plex Sans" w:hAnsi="IBM Plex Sans" w:cs="IBM Plex Sans"/>
          <w:sz w:val="18"/>
          <w:szCs w:val="18"/>
          <w:lang w:val="fr-CA"/>
        </w:rPr>
      </w:pPr>
    </w:p>
    <w:sectPr w:rsidR="4EC2EBA0" w:rsidRPr="00EB0B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308D5" w14:textId="77777777" w:rsidR="00F31AF8" w:rsidRDefault="00F31AF8">
      <w:pPr>
        <w:spacing w:after="0" w:line="240" w:lineRule="auto"/>
      </w:pPr>
      <w:r>
        <w:separator/>
      </w:r>
    </w:p>
  </w:endnote>
  <w:endnote w:type="continuationSeparator" w:id="0">
    <w:p w14:paraId="1269E374" w14:textId="77777777" w:rsidR="00F31AF8" w:rsidRDefault="00F3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altName w:val="Corbel"/>
    <w:charset w:val="00"/>
    <w:family w:val="swiss"/>
    <w:pitch w:val="variable"/>
    <w:sig w:usb0="00000001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5308" w14:textId="77777777" w:rsidR="00815F1C" w:rsidRDefault="00815F1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78C3B" w14:textId="77777777" w:rsidR="00815F1C" w:rsidRDefault="00815F1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5B80" w14:textId="77777777" w:rsidR="00815F1C" w:rsidRDefault="00815F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681D3" w14:textId="77777777" w:rsidR="00F31AF8" w:rsidRDefault="00F31AF8">
      <w:pPr>
        <w:spacing w:after="0" w:line="240" w:lineRule="auto"/>
      </w:pPr>
      <w:r>
        <w:separator/>
      </w:r>
    </w:p>
  </w:footnote>
  <w:footnote w:type="continuationSeparator" w:id="0">
    <w:p w14:paraId="1745CA6B" w14:textId="77777777" w:rsidR="00F31AF8" w:rsidRDefault="00F3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DFB72" w14:textId="77777777" w:rsidR="00815F1C" w:rsidRDefault="00815F1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2CCC2" w14:textId="6873BAE6" w:rsidR="6FD2BD83" w:rsidRDefault="00127FE8" w:rsidP="00127FE8">
    <w:pPr>
      <w:pStyle w:val="En-tte"/>
      <w:jc w:val="right"/>
    </w:pPr>
    <w:r>
      <w:rPr>
        <w:noProof/>
        <w:lang w:val="fr-CA" w:eastAsia="fr-CA"/>
      </w:rPr>
      <w:drawing>
        <wp:inline distT="0" distB="0" distL="0" distR="0" wp14:anchorId="3AD5F022" wp14:editId="48D4F882">
          <wp:extent cx="1452129" cy="590550"/>
          <wp:effectExtent l="0" t="0" r="0" b="0"/>
          <wp:docPr id="1664550818" name="Picture 16645508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50818" name="Picture 1664550818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3" b="29329"/>
                  <a:stretch/>
                </pic:blipFill>
                <pic:spPr bwMode="auto">
                  <a:xfrm>
                    <a:off x="0" y="0"/>
                    <a:ext cx="1453896" cy="5912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196B2" w14:textId="77777777" w:rsidR="00815F1C" w:rsidRDefault="00815F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847"/>
    <w:multiLevelType w:val="hybridMultilevel"/>
    <w:tmpl w:val="7144BDD4"/>
    <w:lvl w:ilvl="0" w:tplc="057E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C0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69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AD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CF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28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EF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A4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EE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31CEF"/>
    <w:multiLevelType w:val="hybridMultilevel"/>
    <w:tmpl w:val="79DC4B78"/>
    <w:lvl w:ilvl="0" w:tplc="A83A41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2A8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29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04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C6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6A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83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80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68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D3FED"/>
    <w:multiLevelType w:val="hybridMultilevel"/>
    <w:tmpl w:val="6AF4AC78"/>
    <w:lvl w:ilvl="0" w:tplc="F3F4A37E">
      <w:start w:val="1"/>
      <w:numFmt w:val="decimal"/>
      <w:lvlText w:val="%1."/>
      <w:lvlJc w:val="left"/>
      <w:pPr>
        <w:ind w:left="720" w:hanging="360"/>
      </w:pPr>
    </w:lvl>
    <w:lvl w:ilvl="1" w:tplc="AE3E3090">
      <w:start w:val="1"/>
      <w:numFmt w:val="lowerLetter"/>
      <w:lvlText w:val="%2."/>
      <w:lvlJc w:val="left"/>
      <w:pPr>
        <w:ind w:left="1440" w:hanging="360"/>
      </w:pPr>
    </w:lvl>
    <w:lvl w:ilvl="2" w:tplc="923EF81A">
      <w:start w:val="1"/>
      <w:numFmt w:val="lowerRoman"/>
      <w:lvlText w:val="%3."/>
      <w:lvlJc w:val="right"/>
      <w:pPr>
        <w:ind w:left="2160" w:hanging="180"/>
      </w:pPr>
    </w:lvl>
    <w:lvl w:ilvl="3" w:tplc="BA9EC81E">
      <w:start w:val="1"/>
      <w:numFmt w:val="decimal"/>
      <w:lvlText w:val="%4."/>
      <w:lvlJc w:val="left"/>
      <w:pPr>
        <w:ind w:left="2880" w:hanging="360"/>
      </w:pPr>
    </w:lvl>
    <w:lvl w:ilvl="4" w:tplc="AB5EB414">
      <w:start w:val="1"/>
      <w:numFmt w:val="lowerLetter"/>
      <w:lvlText w:val="%5."/>
      <w:lvlJc w:val="left"/>
      <w:pPr>
        <w:ind w:left="3600" w:hanging="360"/>
      </w:pPr>
    </w:lvl>
    <w:lvl w:ilvl="5" w:tplc="17380CB8">
      <w:start w:val="1"/>
      <w:numFmt w:val="lowerRoman"/>
      <w:lvlText w:val="%6."/>
      <w:lvlJc w:val="right"/>
      <w:pPr>
        <w:ind w:left="4320" w:hanging="180"/>
      </w:pPr>
    </w:lvl>
    <w:lvl w:ilvl="6" w:tplc="6A6C4BD2">
      <w:start w:val="1"/>
      <w:numFmt w:val="decimal"/>
      <w:lvlText w:val="%7."/>
      <w:lvlJc w:val="left"/>
      <w:pPr>
        <w:ind w:left="5040" w:hanging="360"/>
      </w:pPr>
    </w:lvl>
    <w:lvl w:ilvl="7" w:tplc="232CA3DC">
      <w:start w:val="1"/>
      <w:numFmt w:val="lowerLetter"/>
      <w:lvlText w:val="%8."/>
      <w:lvlJc w:val="left"/>
      <w:pPr>
        <w:ind w:left="5760" w:hanging="360"/>
      </w:pPr>
    </w:lvl>
    <w:lvl w:ilvl="8" w:tplc="DB72610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C0B66"/>
    <w:multiLevelType w:val="hybridMultilevel"/>
    <w:tmpl w:val="10D40916"/>
    <w:lvl w:ilvl="0" w:tplc="0944C13C">
      <w:start w:val="1"/>
      <w:numFmt w:val="decimal"/>
      <w:lvlText w:val="%1."/>
      <w:lvlJc w:val="left"/>
      <w:pPr>
        <w:ind w:left="720" w:hanging="360"/>
      </w:pPr>
    </w:lvl>
    <w:lvl w:ilvl="1" w:tplc="B692A21C">
      <w:start w:val="1"/>
      <w:numFmt w:val="lowerLetter"/>
      <w:lvlText w:val="%2."/>
      <w:lvlJc w:val="left"/>
      <w:pPr>
        <w:ind w:left="1440" w:hanging="360"/>
      </w:pPr>
    </w:lvl>
    <w:lvl w:ilvl="2" w:tplc="9D10D5D6">
      <w:start w:val="1"/>
      <w:numFmt w:val="lowerRoman"/>
      <w:lvlText w:val="%3."/>
      <w:lvlJc w:val="right"/>
      <w:pPr>
        <w:ind w:left="2160" w:hanging="180"/>
      </w:pPr>
    </w:lvl>
    <w:lvl w:ilvl="3" w:tplc="234204F8">
      <w:start w:val="1"/>
      <w:numFmt w:val="decimal"/>
      <w:lvlText w:val="%4."/>
      <w:lvlJc w:val="left"/>
      <w:pPr>
        <w:ind w:left="2880" w:hanging="360"/>
      </w:pPr>
    </w:lvl>
    <w:lvl w:ilvl="4" w:tplc="F6C0BBA0">
      <w:start w:val="1"/>
      <w:numFmt w:val="lowerLetter"/>
      <w:lvlText w:val="%5."/>
      <w:lvlJc w:val="left"/>
      <w:pPr>
        <w:ind w:left="3600" w:hanging="360"/>
      </w:pPr>
    </w:lvl>
    <w:lvl w:ilvl="5" w:tplc="8F50542E">
      <w:start w:val="1"/>
      <w:numFmt w:val="lowerRoman"/>
      <w:lvlText w:val="%6."/>
      <w:lvlJc w:val="right"/>
      <w:pPr>
        <w:ind w:left="4320" w:hanging="180"/>
      </w:pPr>
    </w:lvl>
    <w:lvl w:ilvl="6" w:tplc="FC9EE3BC">
      <w:start w:val="1"/>
      <w:numFmt w:val="decimal"/>
      <w:lvlText w:val="%7."/>
      <w:lvlJc w:val="left"/>
      <w:pPr>
        <w:ind w:left="5040" w:hanging="360"/>
      </w:pPr>
    </w:lvl>
    <w:lvl w:ilvl="7" w:tplc="372ACA9E">
      <w:start w:val="1"/>
      <w:numFmt w:val="lowerLetter"/>
      <w:lvlText w:val="%8."/>
      <w:lvlJc w:val="left"/>
      <w:pPr>
        <w:ind w:left="5760" w:hanging="360"/>
      </w:pPr>
    </w:lvl>
    <w:lvl w:ilvl="8" w:tplc="B5423F1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3A3F"/>
    <w:multiLevelType w:val="hybridMultilevel"/>
    <w:tmpl w:val="9E12AAD6"/>
    <w:lvl w:ilvl="0" w:tplc="739C984A">
      <w:start w:val="1"/>
      <w:numFmt w:val="decimal"/>
      <w:lvlText w:val="%1."/>
      <w:lvlJc w:val="left"/>
      <w:pPr>
        <w:ind w:left="720" w:hanging="360"/>
      </w:pPr>
    </w:lvl>
    <w:lvl w:ilvl="1" w:tplc="F0242ADE">
      <w:start w:val="1"/>
      <w:numFmt w:val="lowerLetter"/>
      <w:lvlText w:val="%2."/>
      <w:lvlJc w:val="left"/>
      <w:pPr>
        <w:ind w:left="1440" w:hanging="360"/>
      </w:pPr>
    </w:lvl>
    <w:lvl w:ilvl="2" w:tplc="0FE04DDA">
      <w:start w:val="1"/>
      <w:numFmt w:val="lowerRoman"/>
      <w:lvlText w:val="%3."/>
      <w:lvlJc w:val="right"/>
      <w:pPr>
        <w:ind w:left="2160" w:hanging="180"/>
      </w:pPr>
    </w:lvl>
    <w:lvl w:ilvl="3" w:tplc="0750F836">
      <w:start w:val="1"/>
      <w:numFmt w:val="decimal"/>
      <w:lvlText w:val="%4."/>
      <w:lvlJc w:val="left"/>
      <w:pPr>
        <w:ind w:left="2880" w:hanging="360"/>
      </w:pPr>
    </w:lvl>
    <w:lvl w:ilvl="4" w:tplc="F552FC90">
      <w:start w:val="1"/>
      <w:numFmt w:val="lowerLetter"/>
      <w:lvlText w:val="%5."/>
      <w:lvlJc w:val="left"/>
      <w:pPr>
        <w:ind w:left="3600" w:hanging="360"/>
      </w:pPr>
    </w:lvl>
    <w:lvl w:ilvl="5" w:tplc="E15ABB1C">
      <w:start w:val="1"/>
      <w:numFmt w:val="lowerRoman"/>
      <w:lvlText w:val="%6."/>
      <w:lvlJc w:val="right"/>
      <w:pPr>
        <w:ind w:left="4320" w:hanging="180"/>
      </w:pPr>
    </w:lvl>
    <w:lvl w:ilvl="6" w:tplc="BC660430">
      <w:start w:val="1"/>
      <w:numFmt w:val="decimal"/>
      <w:lvlText w:val="%7."/>
      <w:lvlJc w:val="left"/>
      <w:pPr>
        <w:ind w:left="5040" w:hanging="360"/>
      </w:pPr>
    </w:lvl>
    <w:lvl w:ilvl="7" w:tplc="057804E8">
      <w:start w:val="1"/>
      <w:numFmt w:val="lowerLetter"/>
      <w:lvlText w:val="%8."/>
      <w:lvlJc w:val="left"/>
      <w:pPr>
        <w:ind w:left="5760" w:hanging="360"/>
      </w:pPr>
    </w:lvl>
    <w:lvl w:ilvl="8" w:tplc="8CC62C4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E74"/>
    <w:multiLevelType w:val="hybridMultilevel"/>
    <w:tmpl w:val="FE16489C"/>
    <w:lvl w:ilvl="0" w:tplc="1AB4F1D8">
      <w:start w:val="1"/>
      <w:numFmt w:val="upperRoman"/>
      <w:lvlText w:val="%1."/>
      <w:lvlJc w:val="right"/>
      <w:pPr>
        <w:ind w:left="720" w:hanging="360"/>
      </w:pPr>
    </w:lvl>
    <w:lvl w:ilvl="1" w:tplc="6FB26536">
      <w:start w:val="1"/>
      <w:numFmt w:val="lowerLetter"/>
      <w:lvlText w:val="%2."/>
      <w:lvlJc w:val="left"/>
      <w:pPr>
        <w:ind w:left="1440" w:hanging="360"/>
      </w:pPr>
    </w:lvl>
    <w:lvl w:ilvl="2" w:tplc="65B8A626">
      <w:start w:val="1"/>
      <w:numFmt w:val="lowerRoman"/>
      <w:lvlText w:val="%3."/>
      <w:lvlJc w:val="right"/>
      <w:pPr>
        <w:ind w:left="2160" w:hanging="180"/>
      </w:pPr>
    </w:lvl>
    <w:lvl w:ilvl="3" w:tplc="8068AC30">
      <w:start w:val="1"/>
      <w:numFmt w:val="decimal"/>
      <w:lvlText w:val="%4."/>
      <w:lvlJc w:val="left"/>
      <w:pPr>
        <w:ind w:left="2880" w:hanging="360"/>
      </w:pPr>
    </w:lvl>
    <w:lvl w:ilvl="4" w:tplc="2EBAE4C4">
      <w:start w:val="1"/>
      <w:numFmt w:val="lowerLetter"/>
      <w:lvlText w:val="%5."/>
      <w:lvlJc w:val="left"/>
      <w:pPr>
        <w:ind w:left="3600" w:hanging="360"/>
      </w:pPr>
    </w:lvl>
    <w:lvl w:ilvl="5" w:tplc="D81A17C2">
      <w:start w:val="1"/>
      <w:numFmt w:val="lowerRoman"/>
      <w:lvlText w:val="%6."/>
      <w:lvlJc w:val="right"/>
      <w:pPr>
        <w:ind w:left="4320" w:hanging="180"/>
      </w:pPr>
    </w:lvl>
    <w:lvl w:ilvl="6" w:tplc="D92C0DA0">
      <w:start w:val="1"/>
      <w:numFmt w:val="decimal"/>
      <w:lvlText w:val="%7."/>
      <w:lvlJc w:val="left"/>
      <w:pPr>
        <w:ind w:left="5040" w:hanging="360"/>
      </w:pPr>
    </w:lvl>
    <w:lvl w:ilvl="7" w:tplc="07048DF6">
      <w:start w:val="1"/>
      <w:numFmt w:val="lowerLetter"/>
      <w:lvlText w:val="%8."/>
      <w:lvlJc w:val="left"/>
      <w:pPr>
        <w:ind w:left="5760" w:hanging="360"/>
      </w:pPr>
    </w:lvl>
    <w:lvl w:ilvl="8" w:tplc="AB4E566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D6822"/>
    <w:multiLevelType w:val="hybridMultilevel"/>
    <w:tmpl w:val="4B88ED66"/>
    <w:lvl w:ilvl="0" w:tplc="18F0F2AC">
      <w:start w:val="1"/>
      <w:numFmt w:val="decimal"/>
      <w:lvlText w:val="%1."/>
      <w:lvlJc w:val="left"/>
      <w:pPr>
        <w:ind w:left="720" w:hanging="360"/>
      </w:pPr>
    </w:lvl>
    <w:lvl w:ilvl="1" w:tplc="6D3C2940">
      <w:start w:val="1"/>
      <w:numFmt w:val="lowerLetter"/>
      <w:lvlText w:val="%2."/>
      <w:lvlJc w:val="left"/>
      <w:pPr>
        <w:ind w:left="1440" w:hanging="360"/>
      </w:pPr>
    </w:lvl>
    <w:lvl w:ilvl="2" w:tplc="F5F082D0">
      <w:start w:val="1"/>
      <w:numFmt w:val="lowerRoman"/>
      <w:lvlText w:val="%3."/>
      <w:lvlJc w:val="right"/>
      <w:pPr>
        <w:ind w:left="2160" w:hanging="180"/>
      </w:pPr>
    </w:lvl>
    <w:lvl w:ilvl="3" w:tplc="D5443CB8">
      <w:start w:val="1"/>
      <w:numFmt w:val="decimal"/>
      <w:lvlText w:val="%4."/>
      <w:lvlJc w:val="left"/>
      <w:pPr>
        <w:ind w:left="2880" w:hanging="360"/>
      </w:pPr>
    </w:lvl>
    <w:lvl w:ilvl="4" w:tplc="B8F2AADA">
      <w:start w:val="1"/>
      <w:numFmt w:val="lowerLetter"/>
      <w:lvlText w:val="%5."/>
      <w:lvlJc w:val="left"/>
      <w:pPr>
        <w:ind w:left="3600" w:hanging="360"/>
      </w:pPr>
    </w:lvl>
    <w:lvl w:ilvl="5" w:tplc="018000F6">
      <w:start w:val="1"/>
      <w:numFmt w:val="lowerRoman"/>
      <w:lvlText w:val="%6."/>
      <w:lvlJc w:val="right"/>
      <w:pPr>
        <w:ind w:left="4320" w:hanging="180"/>
      </w:pPr>
    </w:lvl>
    <w:lvl w:ilvl="6" w:tplc="5770CAA4">
      <w:start w:val="1"/>
      <w:numFmt w:val="decimal"/>
      <w:lvlText w:val="%7."/>
      <w:lvlJc w:val="left"/>
      <w:pPr>
        <w:ind w:left="5040" w:hanging="360"/>
      </w:pPr>
    </w:lvl>
    <w:lvl w:ilvl="7" w:tplc="70B0804A">
      <w:start w:val="1"/>
      <w:numFmt w:val="lowerLetter"/>
      <w:lvlText w:val="%8."/>
      <w:lvlJc w:val="left"/>
      <w:pPr>
        <w:ind w:left="5760" w:hanging="360"/>
      </w:pPr>
    </w:lvl>
    <w:lvl w:ilvl="8" w:tplc="2EA840F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8031C"/>
    <w:multiLevelType w:val="hybridMultilevel"/>
    <w:tmpl w:val="D316AA92"/>
    <w:lvl w:ilvl="0" w:tplc="3A88FD3C">
      <w:start w:val="1"/>
      <w:numFmt w:val="decimal"/>
      <w:lvlText w:val="%1."/>
      <w:lvlJc w:val="left"/>
      <w:pPr>
        <w:ind w:left="720" w:hanging="360"/>
      </w:pPr>
    </w:lvl>
    <w:lvl w:ilvl="1" w:tplc="7A9E9FF6">
      <w:start w:val="1"/>
      <w:numFmt w:val="lowerLetter"/>
      <w:lvlText w:val="%2."/>
      <w:lvlJc w:val="left"/>
      <w:pPr>
        <w:ind w:left="1440" w:hanging="360"/>
      </w:pPr>
    </w:lvl>
    <w:lvl w:ilvl="2" w:tplc="0A84B75C">
      <w:start w:val="1"/>
      <w:numFmt w:val="lowerRoman"/>
      <w:lvlText w:val="%3."/>
      <w:lvlJc w:val="right"/>
      <w:pPr>
        <w:ind w:left="2160" w:hanging="180"/>
      </w:pPr>
    </w:lvl>
    <w:lvl w:ilvl="3" w:tplc="D16A8CF0">
      <w:start w:val="1"/>
      <w:numFmt w:val="decimal"/>
      <w:lvlText w:val="%4."/>
      <w:lvlJc w:val="left"/>
      <w:pPr>
        <w:ind w:left="2880" w:hanging="360"/>
      </w:pPr>
    </w:lvl>
    <w:lvl w:ilvl="4" w:tplc="76808CA4">
      <w:start w:val="1"/>
      <w:numFmt w:val="lowerLetter"/>
      <w:lvlText w:val="%5."/>
      <w:lvlJc w:val="left"/>
      <w:pPr>
        <w:ind w:left="3600" w:hanging="360"/>
      </w:pPr>
    </w:lvl>
    <w:lvl w:ilvl="5" w:tplc="0FD6CB80">
      <w:start w:val="1"/>
      <w:numFmt w:val="lowerRoman"/>
      <w:lvlText w:val="%6."/>
      <w:lvlJc w:val="right"/>
      <w:pPr>
        <w:ind w:left="4320" w:hanging="180"/>
      </w:pPr>
    </w:lvl>
    <w:lvl w:ilvl="6" w:tplc="86780B2C">
      <w:start w:val="1"/>
      <w:numFmt w:val="decimal"/>
      <w:lvlText w:val="%7."/>
      <w:lvlJc w:val="left"/>
      <w:pPr>
        <w:ind w:left="5040" w:hanging="360"/>
      </w:pPr>
    </w:lvl>
    <w:lvl w:ilvl="7" w:tplc="099E68BA">
      <w:start w:val="1"/>
      <w:numFmt w:val="lowerLetter"/>
      <w:lvlText w:val="%8."/>
      <w:lvlJc w:val="left"/>
      <w:pPr>
        <w:ind w:left="5760" w:hanging="360"/>
      </w:pPr>
    </w:lvl>
    <w:lvl w:ilvl="8" w:tplc="066E1C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3889D"/>
    <w:rsid w:val="0007403A"/>
    <w:rsid w:val="00127FE8"/>
    <w:rsid w:val="0016491E"/>
    <w:rsid w:val="001A3D63"/>
    <w:rsid w:val="001C1E48"/>
    <w:rsid w:val="00226573"/>
    <w:rsid w:val="002C5B12"/>
    <w:rsid w:val="002F380D"/>
    <w:rsid w:val="002F650F"/>
    <w:rsid w:val="00353E8F"/>
    <w:rsid w:val="003A0F3A"/>
    <w:rsid w:val="004272B1"/>
    <w:rsid w:val="004325ED"/>
    <w:rsid w:val="00482064"/>
    <w:rsid w:val="00497CA2"/>
    <w:rsid w:val="004C576C"/>
    <w:rsid w:val="004E3811"/>
    <w:rsid w:val="0053112E"/>
    <w:rsid w:val="00551D4C"/>
    <w:rsid w:val="005D2CB9"/>
    <w:rsid w:val="005E48F2"/>
    <w:rsid w:val="006118CD"/>
    <w:rsid w:val="00626AA1"/>
    <w:rsid w:val="00640132"/>
    <w:rsid w:val="006E5A97"/>
    <w:rsid w:val="006F7482"/>
    <w:rsid w:val="00706CD2"/>
    <w:rsid w:val="0071528F"/>
    <w:rsid w:val="007719FD"/>
    <w:rsid w:val="007B0F8C"/>
    <w:rsid w:val="00815F1C"/>
    <w:rsid w:val="008946CB"/>
    <w:rsid w:val="008B09E4"/>
    <w:rsid w:val="00935678"/>
    <w:rsid w:val="009644FA"/>
    <w:rsid w:val="00974DEA"/>
    <w:rsid w:val="00992CC1"/>
    <w:rsid w:val="0099301C"/>
    <w:rsid w:val="00A46215"/>
    <w:rsid w:val="00A71687"/>
    <w:rsid w:val="00B31900"/>
    <w:rsid w:val="00BB78A5"/>
    <w:rsid w:val="00BE5476"/>
    <w:rsid w:val="00BF31A8"/>
    <w:rsid w:val="00C63638"/>
    <w:rsid w:val="00C84DDD"/>
    <w:rsid w:val="00CA299C"/>
    <w:rsid w:val="00DB127A"/>
    <w:rsid w:val="00E519CF"/>
    <w:rsid w:val="00E56E76"/>
    <w:rsid w:val="00EB0B88"/>
    <w:rsid w:val="00EB6753"/>
    <w:rsid w:val="00F31AF8"/>
    <w:rsid w:val="00F75634"/>
    <w:rsid w:val="00F943B5"/>
    <w:rsid w:val="00FA6572"/>
    <w:rsid w:val="0189F823"/>
    <w:rsid w:val="01BB707A"/>
    <w:rsid w:val="0245768A"/>
    <w:rsid w:val="0260946D"/>
    <w:rsid w:val="02C97EA9"/>
    <w:rsid w:val="02FA1803"/>
    <w:rsid w:val="037CDE29"/>
    <w:rsid w:val="03AFA050"/>
    <w:rsid w:val="042528EB"/>
    <w:rsid w:val="042E1E27"/>
    <w:rsid w:val="047E120F"/>
    <w:rsid w:val="04F20C64"/>
    <w:rsid w:val="04F4B92B"/>
    <w:rsid w:val="05360A46"/>
    <w:rsid w:val="05835CA3"/>
    <w:rsid w:val="05E19DC3"/>
    <w:rsid w:val="05E584C1"/>
    <w:rsid w:val="05F2D392"/>
    <w:rsid w:val="06011F6B"/>
    <w:rsid w:val="062B8B5A"/>
    <w:rsid w:val="063B5896"/>
    <w:rsid w:val="066CC365"/>
    <w:rsid w:val="067424D1"/>
    <w:rsid w:val="06EABB10"/>
    <w:rsid w:val="06EF9964"/>
    <w:rsid w:val="075AD457"/>
    <w:rsid w:val="0760B418"/>
    <w:rsid w:val="07A2E0AC"/>
    <w:rsid w:val="0839AD0E"/>
    <w:rsid w:val="083C1706"/>
    <w:rsid w:val="0881936E"/>
    <w:rsid w:val="08DB2489"/>
    <w:rsid w:val="09559F04"/>
    <w:rsid w:val="096BEC91"/>
    <w:rsid w:val="09B72182"/>
    <w:rsid w:val="09C1CFB8"/>
    <w:rsid w:val="09CCC7E7"/>
    <w:rsid w:val="09D57D6F"/>
    <w:rsid w:val="09FA6D20"/>
    <w:rsid w:val="0A9E1244"/>
    <w:rsid w:val="0AD27D5B"/>
    <w:rsid w:val="0B0AEC63"/>
    <w:rsid w:val="0B51EE19"/>
    <w:rsid w:val="0B7514C7"/>
    <w:rsid w:val="0BFC1E29"/>
    <w:rsid w:val="0C33E21B"/>
    <w:rsid w:val="0C37AABC"/>
    <w:rsid w:val="0C483A2F"/>
    <w:rsid w:val="0CA1EEFA"/>
    <w:rsid w:val="0CB13638"/>
    <w:rsid w:val="0CDC04E9"/>
    <w:rsid w:val="0CEE9039"/>
    <w:rsid w:val="0D515174"/>
    <w:rsid w:val="0D665BDB"/>
    <w:rsid w:val="0DC74A7C"/>
    <w:rsid w:val="0E7F36B6"/>
    <w:rsid w:val="0E82A86F"/>
    <w:rsid w:val="0F06532B"/>
    <w:rsid w:val="0F63AAB7"/>
    <w:rsid w:val="1015E130"/>
    <w:rsid w:val="10391BAE"/>
    <w:rsid w:val="10A56350"/>
    <w:rsid w:val="10AF869B"/>
    <w:rsid w:val="10D955C6"/>
    <w:rsid w:val="10E88E40"/>
    <w:rsid w:val="114842A2"/>
    <w:rsid w:val="115FA633"/>
    <w:rsid w:val="11D2437B"/>
    <w:rsid w:val="11F2D964"/>
    <w:rsid w:val="126387DA"/>
    <w:rsid w:val="12BD1B2C"/>
    <w:rsid w:val="136189E8"/>
    <w:rsid w:val="1362868F"/>
    <w:rsid w:val="13FF583B"/>
    <w:rsid w:val="14371BDA"/>
    <w:rsid w:val="1463D24A"/>
    <w:rsid w:val="14713BE8"/>
    <w:rsid w:val="14A777C5"/>
    <w:rsid w:val="14AF0137"/>
    <w:rsid w:val="14CE2733"/>
    <w:rsid w:val="15010467"/>
    <w:rsid w:val="152299C3"/>
    <w:rsid w:val="15746B28"/>
    <w:rsid w:val="15982A1D"/>
    <w:rsid w:val="1601066E"/>
    <w:rsid w:val="16CF8027"/>
    <w:rsid w:val="16D25E50"/>
    <w:rsid w:val="170D73B3"/>
    <w:rsid w:val="171A07E7"/>
    <w:rsid w:val="1757CFC4"/>
    <w:rsid w:val="176CA246"/>
    <w:rsid w:val="18435F40"/>
    <w:rsid w:val="18D7890F"/>
    <w:rsid w:val="1977A903"/>
    <w:rsid w:val="19A7F21F"/>
    <w:rsid w:val="19B41CEF"/>
    <w:rsid w:val="1A11A9BD"/>
    <w:rsid w:val="1A31DE78"/>
    <w:rsid w:val="1A63D49E"/>
    <w:rsid w:val="1A692491"/>
    <w:rsid w:val="1A79CCAC"/>
    <w:rsid w:val="1A8F7086"/>
    <w:rsid w:val="1AD6143F"/>
    <w:rsid w:val="1AD97981"/>
    <w:rsid w:val="1AF20EBD"/>
    <w:rsid w:val="1AF50F69"/>
    <w:rsid w:val="1B0DEF44"/>
    <w:rsid w:val="1B3D2FF5"/>
    <w:rsid w:val="1B4619E7"/>
    <w:rsid w:val="1B4A8D35"/>
    <w:rsid w:val="1C04F4F2"/>
    <w:rsid w:val="1C1533B9"/>
    <w:rsid w:val="1C2B40E7"/>
    <w:rsid w:val="1C5B37FE"/>
    <w:rsid w:val="1C7B4E36"/>
    <w:rsid w:val="1CB93CC2"/>
    <w:rsid w:val="1CEBBDB1"/>
    <w:rsid w:val="1CF46438"/>
    <w:rsid w:val="1D58DC51"/>
    <w:rsid w:val="1D729018"/>
    <w:rsid w:val="1D9E3C5D"/>
    <w:rsid w:val="1DC71148"/>
    <w:rsid w:val="1E309A67"/>
    <w:rsid w:val="1E7B7C76"/>
    <w:rsid w:val="1E903499"/>
    <w:rsid w:val="1EB4CC89"/>
    <w:rsid w:val="1ED9AB11"/>
    <w:rsid w:val="1F188598"/>
    <w:rsid w:val="1FBF343C"/>
    <w:rsid w:val="2001ED14"/>
    <w:rsid w:val="201977A3"/>
    <w:rsid w:val="2036D3E8"/>
    <w:rsid w:val="206DF61B"/>
    <w:rsid w:val="20FF515D"/>
    <w:rsid w:val="2104640B"/>
    <w:rsid w:val="211D0653"/>
    <w:rsid w:val="2130F4C0"/>
    <w:rsid w:val="213709AF"/>
    <w:rsid w:val="216286D5"/>
    <w:rsid w:val="21CC98B4"/>
    <w:rsid w:val="21F137B7"/>
    <w:rsid w:val="220140A1"/>
    <w:rsid w:val="22105A3B"/>
    <w:rsid w:val="2217E4AB"/>
    <w:rsid w:val="2235201A"/>
    <w:rsid w:val="22A0346C"/>
    <w:rsid w:val="22A795D8"/>
    <w:rsid w:val="2300214E"/>
    <w:rsid w:val="23039EDB"/>
    <w:rsid w:val="231FD326"/>
    <w:rsid w:val="234774A9"/>
    <w:rsid w:val="2373F587"/>
    <w:rsid w:val="23DC602E"/>
    <w:rsid w:val="23E734AF"/>
    <w:rsid w:val="23F8322B"/>
    <w:rsid w:val="2412CDF2"/>
    <w:rsid w:val="24805BC7"/>
    <w:rsid w:val="249BF1AF"/>
    <w:rsid w:val="24BDD34F"/>
    <w:rsid w:val="24CE4C06"/>
    <w:rsid w:val="2503C9CA"/>
    <w:rsid w:val="26248980"/>
    <w:rsid w:val="265C1E05"/>
    <w:rsid w:val="268A1904"/>
    <w:rsid w:val="2721B99A"/>
    <w:rsid w:val="273E5D6A"/>
    <w:rsid w:val="27B8DDE4"/>
    <w:rsid w:val="2813E120"/>
    <w:rsid w:val="28BA56D8"/>
    <w:rsid w:val="28CE15EB"/>
    <w:rsid w:val="291A8BC4"/>
    <w:rsid w:val="293AA48D"/>
    <w:rsid w:val="29D8CABC"/>
    <w:rsid w:val="2A1979F8"/>
    <w:rsid w:val="2A20628C"/>
    <w:rsid w:val="2A3501A0"/>
    <w:rsid w:val="2AA97477"/>
    <w:rsid w:val="2AAD81D6"/>
    <w:rsid w:val="2AB2A7BD"/>
    <w:rsid w:val="2ACCD0D9"/>
    <w:rsid w:val="2B114218"/>
    <w:rsid w:val="2C16B6A4"/>
    <w:rsid w:val="2C4E781E"/>
    <w:rsid w:val="2CA70394"/>
    <w:rsid w:val="2CCD1E16"/>
    <w:rsid w:val="2DBF25CF"/>
    <w:rsid w:val="2DFC0F70"/>
    <w:rsid w:val="2E2A75E5"/>
    <w:rsid w:val="2E3B6E29"/>
    <w:rsid w:val="2E5F640A"/>
    <w:rsid w:val="2E96F8E1"/>
    <w:rsid w:val="2E9CBB1A"/>
    <w:rsid w:val="2EC1A2DF"/>
    <w:rsid w:val="2EED4B01"/>
    <w:rsid w:val="2F67CA9C"/>
    <w:rsid w:val="3081A145"/>
    <w:rsid w:val="30988EAB"/>
    <w:rsid w:val="30B8BE62"/>
    <w:rsid w:val="311599A7"/>
    <w:rsid w:val="31235E60"/>
    <w:rsid w:val="312683A5"/>
    <w:rsid w:val="31562479"/>
    <w:rsid w:val="318DED3F"/>
    <w:rsid w:val="32210823"/>
    <w:rsid w:val="32B8F3D7"/>
    <w:rsid w:val="32F329E1"/>
    <w:rsid w:val="32FE65AA"/>
    <w:rsid w:val="331CF86C"/>
    <w:rsid w:val="3340E4BA"/>
    <w:rsid w:val="3370BE58"/>
    <w:rsid w:val="33ADCDF5"/>
    <w:rsid w:val="340C5A16"/>
    <w:rsid w:val="3441C84C"/>
    <w:rsid w:val="345C8C9A"/>
    <w:rsid w:val="34A40721"/>
    <w:rsid w:val="35115FB1"/>
    <w:rsid w:val="36179740"/>
    <w:rsid w:val="366C4862"/>
    <w:rsid w:val="367B6198"/>
    <w:rsid w:val="36E2416A"/>
    <w:rsid w:val="36F0F52D"/>
    <w:rsid w:val="370111F5"/>
    <w:rsid w:val="37670748"/>
    <w:rsid w:val="37F83C67"/>
    <w:rsid w:val="38173C79"/>
    <w:rsid w:val="38C27FE4"/>
    <w:rsid w:val="390B7053"/>
    <w:rsid w:val="391F2EB8"/>
    <w:rsid w:val="392686BC"/>
    <w:rsid w:val="392D8740"/>
    <w:rsid w:val="3955EB00"/>
    <w:rsid w:val="3958B5DD"/>
    <w:rsid w:val="39879F17"/>
    <w:rsid w:val="3A4414D5"/>
    <w:rsid w:val="3A87E8F6"/>
    <w:rsid w:val="3ABA15CA"/>
    <w:rsid w:val="3AD0B90D"/>
    <w:rsid w:val="3AD3F56B"/>
    <w:rsid w:val="3B05BE04"/>
    <w:rsid w:val="3B292F4D"/>
    <w:rsid w:val="3B732401"/>
    <w:rsid w:val="3B953847"/>
    <w:rsid w:val="3BB76893"/>
    <w:rsid w:val="3C72D440"/>
    <w:rsid w:val="3C77B352"/>
    <w:rsid w:val="3CC353E1"/>
    <w:rsid w:val="3CD3596F"/>
    <w:rsid w:val="3CF25F31"/>
    <w:rsid w:val="3D09FE8F"/>
    <w:rsid w:val="3D3F367E"/>
    <w:rsid w:val="3D4D4150"/>
    <w:rsid w:val="3E36CC2A"/>
    <w:rsid w:val="3E4084B3"/>
    <w:rsid w:val="3EA29ACF"/>
    <w:rsid w:val="3EAB51A3"/>
    <w:rsid w:val="3F6803BE"/>
    <w:rsid w:val="3FAF5414"/>
    <w:rsid w:val="3FB60A67"/>
    <w:rsid w:val="3FEE357B"/>
    <w:rsid w:val="40046182"/>
    <w:rsid w:val="4033889D"/>
    <w:rsid w:val="403B4F9A"/>
    <w:rsid w:val="406151DE"/>
    <w:rsid w:val="406CC1A3"/>
    <w:rsid w:val="409AA471"/>
    <w:rsid w:val="414B2475"/>
    <w:rsid w:val="41BB3823"/>
    <w:rsid w:val="41F6F61B"/>
    <w:rsid w:val="4219740A"/>
    <w:rsid w:val="4226AA17"/>
    <w:rsid w:val="42610337"/>
    <w:rsid w:val="426B3317"/>
    <w:rsid w:val="42949876"/>
    <w:rsid w:val="433440D1"/>
    <w:rsid w:val="433D0FAB"/>
    <w:rsid w:val="43A71696"/>
    <w:rsid w:val="43C03EF3"/>
    <w:rsid w:val="43D24533"/>
    <w:rsid w:val="43EDFEC6"/>
    <w:rsid w:val="440EFEFA"/>
    <w:rsid w:val="44108FF4"/>
    <w:rsid w:val="4482C537"/>
    <w:rsid w:val="44C599A8"/>
    <w:rsid w:val="44CE655B"/>
    <w:rsid w:val="44DA6D2D"/>
    <w:rsid w:val="4553BE33"/>
    <w:rsid w:val="455C0F54"/>
    <w:rsid w:val="456986EB"/>
    <w:rsid w:val="45D0C011"/>
    <w:rsid w:val="46059F46"/>
    <w:rsid w:val="461E9598"/>
    <w:rsid w:val="46661E78"/>
    <w:rsid w:val="46E463A3"/>
    <w:rsid w:val="473234D7"/>
    <w:rsid w:val="4737A66B"/>
    <w:rsid w:val="4788E934"/>
    <w:rsid w:val="479B9496"/>
    <w:rsid w:val="47F9FBB9"/>
    <w:rsid w:val="480F7367"/>
    <w:rsid w:val="48306205"/>
    <w:rsid w:val="48452019"/>
    <w:rsid w:val="492D9F27"/>
    <w:rsid w:val="49335938"/>
    <w:rsid w:val="4956365A"/>
    <w:rsid w:val="49AB43C8"/>
    <w:rsid w:val="49B66211"/>
    <w:rsid w:val="4A16581A"/>
    <w:rsid w:val="4A4C88D9"/>
    <w:rsid w:val="4A5890CC"/>
    <w:rsid w:val="4AC4F4BA"/>
    <w:rsid w:val="4ADF8EE6"/>
    <w:rsid w:val="4AEA057F"/>
    <w:rsid w:val="4AED1F60"/>
    <w:rsid w:val="4B3B641E"/>
    <w:rsid w:val="4BAB5496"/>
    <w:rsid w:val="4BB6C10D"/>
    <w:rsid w:val="4BCB50D8"/>
    <w:rsid w:val="4BF09730"/>
    <w:rsid w:val="4C1FF796"/>
    <w:rsid w:val="4C62236F"/>
    <w:rsid w:val="4C8DD71C"/>
    <w:rsid w:val="4CFFBDA8"/>
    <w:rsid w:val="4D13C1A7"/>
    <w:rsid w:val="4D60564D"/>
    <w:rsid w:val="4D672139"/>
    <w:rsid w:val="4D8E64C9"/>
    <w:rsid w:val="4D95C483"/>
    <w:rsid w:val="4DD74817"/>
    <w:rsid w:val="4DE58D27"/>
    <w:rsid w:val="4DEC31D8"/>
    <w:rsid w:val="4E29A77D"/>
    <w:rsid w:val="4E310C6E"/>
    <w:rsid w:val="4EC2EBA0"/>
    <w:rsid w:val="4F40A2F1"/>
    <w:rsid w:val="4F842DE0"/>
    <w:rsid w:val="4FAC818C"/>
    <w:rsid w:val="4FBF965E"/>
    <w:rsid w:val="503B3309"/>
    <w:rsid w:val="50B050D0"/>
    <w:rsid w:val="50E4E18D"/>
    <w:rsid w:val="510A6B33"/>
    <w:rsid w:val="51294E7F"/>
    <w:rsid w:val="514EBCEF"/>
    <w:rsid w:val="51D94973"/>
    <w:rsid w:val="52392016"/>
    <w:rsid w:val="526CBADD"/>
    <w:rsid w:val="52F35997"/>
    <w:rsid w:val="5308B77B"/>
    <w:rsid w:val="5309F1E2"/>
    <w:rsid w:val="53405B8F"/>
    <w:rsid w:val="534B979A"/>
    <w:rsid w:val="535A1394"/>
    <w:rsid w:val="538661DF"/>
    <w:rsid w:val="538FDFC1"/>
    <w:rsid w:val="53BB5EA1"/>
    <w:rsid w:val="54088B3E"/>
    <w:rsid w:val="5466CA52"/>
    <w:rsid w:val="54CD6266"/>
    <w:rsid w:val="54D8CD7A"/>
    <w:rsid w:val="54EE2282"/>
    <w:rsid w:val="54FBEEC7"/>
    <w:rsid w:val="55739236"/>
    <w:rsid w:val="564708E1"/>
    <w:rsid w:val="5668F436"/>
    <w:rsid w:val="5691B456"/>
    <w:rsid w:val="56B91842"/>
    <w:rsid w:val="56EB01B7"/>
    <w:rsid w:val="56EF193F"/>
    <w:rsid w:val="57042A14"/>
    <w:rsid w:val="570F53F8"/>
    <w:rsid w:val="570FBC79"/>
    <w:rsid w:val="57100205"/>
    <w:rsid w:val="5721B5B9"/>
    <w:rsid w:val="57402C00"/>
    <w:rsid w:val="578FCED1"/>
    <w:rsid w:val="57F7ED07"/>
    <w:rsid w:val="582D84B7"/>
    <w:rsid w:val="58533347"/>
    <w:rsid w:val="587522B5"/>
    <w:rsid w:val="588BA454"/>
    <w:rsid w:val="58DF8F64"/>
    <w:rsid w:val="5907C7C3"/>
    <w:rsid w:val="59708846"/>
    <w:rsid w:val="59AF9D13"/>
    <w:rsid w:val="59CB32FB"/>
    <w:rsid w:val="59EF833D"/>
    <w:rsid w:val="5A22A279"/>
    <w:rsid w:val="5A25D81F"/>
    <w:rsid w:val="5A2C7BE4"/>
    <w:rsid w:val="5A54B831"/>
    <w:rsid w:val="5B48F664"/>
    <w:rsid w:val="5C0029BE"/>
    <w:rsid w:val="5CEA9004"/>
    <w:rsid w:val="5CFC13D9"/>
    <w:rsid w:val="5D2061A7"/>
    <w:rsid w:val="5D62E587"/>
    <w:rsid w:val="5E1A573E"/>
    <w:rsid w:val="5E269DFD"/>
    <w:rsid w:val="5E46E9C2"/>
    <w:rsid w:val="5EF2C6B2"/>
    <w:rsid w:val="5F1C7FAF"/>
    <w:rsid w:val="5F80F969"/>
    <w:rsid w:val="5FB15D2B"/>
    <w:rsid w:val="60426205"/>
    <w:rsid w:val="60A3AAEE"/>
    <w:rsid w:val="611D8D6A"/>
    <w:rsid w:val="61486892"/>
    <w:rsid w:val="61C4B857"/>
    <w:rsid w:val="62286EDD"/>
    <w:rsid w:val="62B0DF76"/>
    <w:rsid w:val="62CB1286"/>
    <w:rsid w:val="6323F8C2"/>
    <w:rsid w:val="63316338"/>
    <w:rsid w:val="6352944C"/>
    <w:rsid w:val="63D6E4EB"/>
    <w:rsid w:val="6453F1D2"/>
    <w:rsid w:val="64805A75"/>
    <w:rsid w:val="6489E850"/>
    <w:rsid w:val="665FC6F5"/>
    <w:rsid w:val="668EFF14"/>
    <w:rsid w:val="670C4F65"/>
    <w:rsid w:val="6713ABDF"/>
    <w:rsid w:val="6714EF46"/>
    <w:rsid w:val="6797DE01"/>
    <w:rsid w:val="67A1DA08"/>
    <w:rsid w:val="68AEBCD3"/>
    <w:rsid w:val="68BE5F29"/>
    <w:rsid w:val="68CF4AB9"/>
    <w:rsid w:val="68DDEF6C"/>
    <w:rsid w:val="69C9E17C"/>
    <w:rsid w:val="6A2C2051"/>
    <w:rsid w:val="6A997115"/>
    <w:rsid w:val="6ABE825A"/>
    <w:rsid w:val="6B372C96"/>
    <w:rsid w:val="6B734D1B"/>
    <w:rsid w:val="6B783C5B"/>
    <w:rsid w:val="6BB84AD9"/>
    <w:rsid w:val="6C108F07"/>
    <w:rsid w:val="6C5C0E51"/>
    <w:rsid w:val="6C8606B7"/>
    <w:rsid w:val="6CB67EED"/>
    <w:rsid w:val="6D1680B2"/>
    <w:rsid w:val="6D19BD14"/>
    <w:rsid w:val="6D55802B"/>
    <w:rsid w:val="6D55F046"/>
    <w:rsid w:val="6DE12683"/>
    <w:rsid w:val="6E03EF0A"/>
    <w:rsid w:val="6E6C6AB1"/>
    <w:rsid w:val="6EA1AF2E"/>
    <w:rsid w:val="6F184B67"/>
    <w:rsid w:val="6F1B33B0"/>
    <w:rsid w:val="6F8F997F"/>
    <w:rsid w:val="6F9A5263"/>
    <w:rsid w:val="6FBDA779"/>
    <w:rsid w:val="6FD2BD83"/>
    <w:rsid w:val="6FD64A29"/>
    <w:rsid w:val="6FFDC931"/>
    <w:rsid w:val="700B36A5"/>
    <w:rsid w:val="707571DE"/>
    <w:rsid w:val="70A7B44F"/>
    <w:rsid w:val="70AEBD0B"/>
    <w:rsid w:val="70AEC71D"/>
    <w:rsid w:val="70EB8A1D"/>
    <w:rsid w:val="71000F45"/>
    <w:rsid w:val="712B69E0"/>
    <w:rsid w:val="717785E0"/>
    <w:rsid w:val="71DB2DD3"/>
    <w:rsid w:val="720B0771"/>
    <w:rsid w:val="723EB241"/>
    <w:rsid w:val="72BDDD16"/>
    <w:rsid w:val="72C73A41"/>
    <w:rsid w:val="72CF4AC5"/>
    <w:rsid w:val="733616F1"/>
    <w:rsid w:val="7425B62C"/>
    <w:rsid w:val="7460F5BE"/>
    <w:rsid w:val="74DC0C18"/>
    <w:rsid w:val="75002598"/>
    <w:rsid w:val="7568A9D8"/>
    <w:rsid w:val="7570A8B1"/>
    <w:rsid w:val="757C0504"/>
    <w:rsid w:val="759FD963"/>
    <w:rsid w:val="75E39DC2"/>
    <w:rsid w:val="764CF6B6"/>
    <w:rsid w:val="767216D5"/>
    <w:rsid w:val="7697CA64"/>
    <w:rsid w:val="76D16490"/>
    <w:rsid w:val="76FEAD08"/>
    <w:rsid w:val="771EE5A6"/>
    <w:rsid w:val="772B57AE"/>
    <w:rsid w:val="77522081"/>
    <w:rsid w:val="779F7DE9"/>
    <w:rsid w:val="77C76330"/>
    <w:rsid w:val="7800582F"/>
    <w:rsid w:val="7826DE4E"/>
    <w:rsid w:val="783ABD62"/>
    <w:rsid w:val="784128F7"/>
    <w:rsid w:val="78416148"/>
    <w:rsid w:val="78668167"/>
    <w:rsid w:val="793644C4"/>
    <w:rsid w:val="7992EA4E"/>
    <w:rsid w:val="79B20683"/>
    <w:rsid w:val="79C9B62E"/>
    <w:rsid w:val="7A078771"/>
    <w:rsid w:val="7A189A0F"/>
    <w:rsid w:val="7A2FF617"/>
    <w:rsid w:val="7A490B25"/>
    <w:rsid w:val="7A8C4C90"/>
    <w:rsid w:val="7AD921E5"/>
    <w:rsid w:val="7B107EB2"/>
    <w:rsid w:val="7BEB4688"/>
    <w:rsid w:val="7C137FC9"/>
    <w:rsid w:val="7C75D30C"/>
    <w:rsid w:val="7CE9A745"/>
    <w:rsid w:val="7D05881A"/>
    <w:rsid w:val="7D42822D"/>
    <w:rsid w:val="7D905A98"/>
    <w:rsid w:val="7DCA2BF6"/>
    <w:rsid w:val="7E09B892"/>
    <w:rsid w:val="7E1072EE"/>
    <w:rsid w:val="7E278494"/>
    <w:rsid w:val="7E43E816"/>
    <w:rsid w:val="7E7A6967"/>
    <w:rsid w:val="7E9D2751"/>
    <w:rsid w:val="7F11A6D4"/>
    <w:rsid w:val="7F1EABC4"/>
    <w:rsid w:val="7F368273"/>
    <w:rsid w:val="7F54299D"/>
    <w:rsid w:val="7FA5955A"/>
    <w:rsid w:val="7FBBC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38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B88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06CD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B88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06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-sa/4.0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learningcommons.yorku.ca/groupwork/planning-the-project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yorku.ca/health/project/pat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390C45ACCC4DA2C92403E5C36A96" ma:contentTypeVersion="10" ma:contentTypeDescription="Create a new document." ma:contentTypeScope="" ma:versionID="10ae064b41b7b0b808c5f6f96ed94c54">
  <xsd:schema xmlns:xsd="http://www.w3.org/2001/XMLSchema" xmlns:xs="http://www.w3.org/2001/XMLSchema" xmlns:p="http://schemas.microsoft.com/office/2006/metadata/properties" xmlns:ns2="a9680db4-6c64-432f-b188-1bba77635c7e" xmlns:ns3="a696e15a-a5e2-4cd7-a249-41807f737c85" targetNamespace="http://schemas.microsoft.com/office/2006/metadata/properties" ma:root="true" ma:fieldsID="7c3bcf8ab67b99a822957fbac2074270" ns2:_="" ns3:_="">
    <xsd:import namespace="a9680db4-6c64-432f-b188-1bba77635c7e"/>
    <xsd:import namespace="a696e15a-a5e2-4cd7-a249-41807f73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0db4-6c64-432f-b188-1bba7763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e15a-a5e2-4cd7-a249-41807f73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80db4-6c64-432f-b188-1bba77635c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BA0CAB-8A7F-4CFF-8A8F-43E9E2C1B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44718-856B-42FE-84BC-00CC7AD1107C}"/>
</file>

<file path=customXml/itemProps3.xml><?xml version="1.0" encoding="utf-8"?>
<ds:datastoreItem xmlns:ds="http://schemas.openxmlformats.org/officeDocument/2006/customXml" ds:itemID="{2724FEF3-2D8A-4685-9EDA-DAFA97D3B053}">
  <ds:schemaRefs>
    <ds:schemaRef ds:uri="http://schemas.microsoft.com/office/2006/metadata/properties"/>
    <ds:schemaRef ds:uri="http://schemas.microsoft.com/office/infopath/2007/PartnerControls"/>
    <ds:schemaRef ds:uri="a9680db4-6c64-432f-b188-1bba77635c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Siekanowicz</dc:creator>
  <cp:lastModifiedBy>Utilisateur</cp:lastModifiedBy>
  <cp:revision>45</cp:revision>
  <cp:lastPrinted>2022-09-13T16:43:00Z</cp:lastPrinted>
  <dcterms:created xsi:type="dcterms:W3CDTF">2022-09-13T18:57:00Z</dcterms:created>
  <dcterms:modified xsi:type="dcterms:W3CDTF">2022-09-16T15:01:00Z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0x010100F8D1390C45ACCC4DA2C92403E5C36A96</vt:lpwstr>
  </property>
</Properties>
</file>