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1915" w14:textId="6EC53906" w:rsidR="006E6BF0" w:rsidRPr="006E6BF0" w:rsidRDefault="006E6BF0" w:rsidP="006E6BF0">
      <w:pPr>
        <w:pStyle w:val="NormalWeb"/>
        <w:rPr>
          <w:lang w:val="en-US"/>
        </w:rPr>
      </w:pPr>
      <w:r w:rsidRPr="00C94FB8">
        <w:rPr>
          <w:rFonts w:ascii="Garamond" w:hAnsi="Garamond"/>
          <w:sz w:val="28"/>
          <w:szCs w:val="28"/>
          <w:lang w:val="en-US"/>
        </w:rPr>
        <w:t>“Extract from Instructions to the Officers Commanding the Fort</w:t>
      </w:r>
      <w:r w:rsidRPr="00C94FB8">
        <w:rPr>
          <w:rFonts w:ascii="Garamond" w:hAnsi="Garamond"/>
          <w:sz w:val="28"/>
          <w:szCs w:val="28"/>
          <w:lang w:val="en-US"/>
        </w:rPr>
        <w:br/>
        <w:t xml:space="preserve">at Vieux </w:t>
      </w:r>
      <w:proofErr w:type="spellStart"/>
      <w:r w:rsidRPr="00C94FB8">
        <w:rPr>
          <w:rFonts w:ascii="Garamond" w:hAnsi="Garamond"/>
          <w:sz w:val="28"/>
          <w:szCs w:val="28"/>
          <w:lang w:val="en-US"/>
        </w:rPr>
        <w:t>Logis</w:t>
      </w:r>
      <w:proofErr w:type="spellEnd"/>
      <w:r w:rsidRPr="00C94FB8">
        <w:rPr>
          <w:rFonts w:ascii="Garamond" w:hAnsi="Garamond"/>
          <w:sz w:val="28"/>
          <w:szCs w:val="28"/>
          <w:lang w:val="en-US"/>
        </w:rPr>
        <w:t xml:space="preserve"> and Fort Edward”,</w:t>
      </w:r>
      <w:r>
        <w:rPr>
          <w:lang w:val="en-US"/>
        </w:rPr>
        <w:t xml:space="preserve"> in </w:t>
      </w:r>
      <w:r w:rsidRPr="006E6BF0">
        <w:rPr>
          <w:rFonts w:ascii="Garamond" w:hAnsi="Garamond"/>
          <w:lang w:val="en-US"/>
        </w:rPr>
        <w:t xml:space="preserve">Thomas B. Akins, </w:t>
      </w:r>
      <w:r>
        <w:rPr>
          <w:rFonts w:ascii="Garamond" w:hAnsi="Garamond"/>
          <w:lang w:val="en-US"/>
        </w:rPr>
        <w:t xml:space="preserve">ed. </w:t>
      </w:r>
      <w:r w:rsidRPr="006E6BF0">
        <w:rPr>
          <w:rFonts w:ascii="Garamond" w:hAnsi="Garamond"/>
          <w:i/>
          <w:iCs/>
          <w:lang w:val="en-US"/>
        </w:rPr>
        <w:t>Selections from the Public Documents of the Province of Nova Scotia</w:t>
      </w:r>
      <w:r w:rsidRPr="006E6BF0">
        <w:rPr>
          <w:rFonts w:ascii="Garamond" w:hAnsi="Garamond"/>
          <w:lang w:val="en-US"/>
        </w:rPr>
        <w:t xml:space="preserve"> </w:t>
      </w:r>
      <w:r>
        <w:rPr>
          <w:rFonts w:ascii="Garamond" w:hAnsi="Garamond"/>
          <w:lang w:val="en-US"/>
        </w:rPr>
        <w:t>(</w:t>
      </w:r>
      <w:r w:rsidRPr="006E6BF0">
        <w:rPr>
          <w:rFonts w:ascii="Garamond" w:hAnsi="Garamond"/>
          <w:lang w:val="en-US"/>
        </w:rPr>
        <w:t>Halifax, N.S., Charles Annand Publishers, 1869</w:t>
      </w:r>
      <w:r>
        <w:rPr>
          <w:rFonts w:ascii="Garamond" w:hAnsi="Garamond"/>
          <w:lang w:val="en-US"/>
        </w:rPr>
        <w:t>)</w:t>
      </w:r>
      <w:r w:rsidRPr="006E6BF0">
        <w:rPr>
          <w:rFonts w:ascii="Garamond" w:hAnsi="Garamond"/>
          <w:lang w:val="en-US"/>
        </w:rPr>
        <w:t>, p.</w:t>
      </w:r>
      <w:r>
        <w:rPr>
          <w:rFonts w:ascii="Garamond" w:hAnsi="Garamond"/>
          <w:lang w:val="en-US"/>
        </w:rPr>
        <w:t xml:space="preserve"> </w:t>
      </w:r>
      <w:r w:rsidRPr="006E6BF0">
        <w:rPr>
          <w:rFonts w:ascii="Garamond" w:hAnsi="Garamond"/>
          <w:lang w:val="en-US"/>
        </w:rPr>
        <w:t xml:space="preserve">197-198. </w:t>
      </w:r>
    </w:p>
    <w:p w14:paraId="3767EDA8" w14:textId="77777777" w:rsidR="006E6BF0" w:rsidRPr="006E6BF0" w:rsidRDefault="006E6BF0" w:rsidP="006E6BF0">
      <w:pPr>
        <w:pStyle w:val="NormalWeb"/>
        <w:rPr>
          <w:lang w:val="en-US"/>
        </w:rPr>
      </w:pPr>
      <w:r w:rsidRPr="006E6BF0">
        <w:rPr>
          <w:rFonts w:ascii="Garamond" w:hAnsi="Garamond"/>
          <w:lang w:val="en-US"/>
        </w:rPr>
        <w:t xml:space="preserve">(Order Book.) </w:t>
      </w:r>
    </w:p>
    <w:p w14:paraId="28B6F3BB" w14:textId="77777777" w:rsidR="006E6BF0" w:rsidRPr="006E6BF0" w:rsidRDefault="006E6BF0" w:rsidP="006E6BF0">
      <w:pPr>
        <w:pStyle w:val="NormalWeb"/>
        <w:rPr>
          <w:lang w:val="en-US"/>
        </w:rPr>
      </w:pPr>
      <w:r w:rsidRPr="006E6BF0">
        <w:rPr>
          <w:rFonts w:ascii="Garamond" w:hAnsi="Garamond"/>
          <w:lang w:val="en-US"/>
        </w:rPr>
        <w:t>You are to look on the French Inhabitants in the same</w:t>
      </w:r>
      <w:r w:rsidRPr="006E6BF0">
        <w:rPr>
          <w:rFonts w:ascii="Garamond" w:hAnsi="Garamond"/>
          <w:lang w:val="en-US"/>
        </w:rPr>
        <w:br/>
        <w:t>light with the rest of His Majesty's Subjects, as to the protection of the Laws &amp; Government, for which reason nothing is</w:t>
      </w:r>
      <w:r w:rsidRPr="006E6BF0">
        <w:rPr>
          <w:rFonts w:ascii="Garamond" w:hAnsi="Garamond"/>
          <w:lang w:val="en-US"/>
        </w:rPr>
        <w:br/>
        <w:t xml:space="preserve">to be taken from them by Force, or any Price set upon their goods but what they themselves agree to ; and if at any time the Inhabitants should Obstinately refuse to comply with what His Majesty's Service may require of them, You are not to redress yourself by Military Force, or in any </w:t>
      </w:r>
      <w:proofErr w:type="spellStart"/>
      <w:r w:rsidRPr="006E6BF0">
        <w:rPr>
          <w:rFonts w:ascii="Garamond" w:hAnsi="Garamond"/>
          <w:lang w:val="en-US"/>
        </w:rPr>
        <w:t>unlawfull</w:t>
      </w:r>
      <w:proofErr w:type="spellEnd"/>
      <w:r w:rsidRPr="006E6BF0">
        <w:rPr>
          <w:rFonts w:ascii="Garamond" w:hAnsi="Garamond"/>
          <w:lang w:val="en-US"/>
        </w:rPr>
        <w:t xml:space="preserve"> manner, but to lay the case before the Governor &amp; wait His Orders thereon. You are to cause the following orders to be stuck</w:t>
      </w:r>
      <w:r w:rsidRPr="006E6BF0">
        <w:rPr>
          <w:rFonts w:ascii="Garamond" w:hAnsi="Garamond"/>
          <w:lang w:val="en-US"/>
        </w:rPr>
        <w:br/>
        <w:t xml:space="preserve">up in the most Publick part of the Fort, both in English &amp; French : </w:t>
      </w:r>
    </w:p>
    <w:p w14:paraId="0DB118EA" w14:textId="77777777" w:rsidR="006E6BF0" w:rsidRPr="006E6BF0" w:rsidRDefault="006E6BF0" w:rsidP="006E6BF0">
      <w:pPr>
        <w:pStyle w:val="NormalWeb"/>
        <w:rPr>
          <w:lang w:val="en-US"/>
        </w:rPr>
      </w:pPr>
      <w:r w:rsidRPr="006E6BF0">
        <w:rPr>
          <w:rFonts w:ascii="Garamond" w:hAnsi="Garamond"/>
          <w:lang w:val="en-US"/>
        </w:rPr>
        <w:t>1. The Provisions or any other commodities that the Inhabitants of the country shall bring to the Fort to sell, are not to</w:t>
      </w:r>
      <w:r w:rsidRPr="006E6BF0">
        <w:rPr>
          <w:rFonts w:ascii="Garamond" w:hAnsi="Garamond"/>
          <w:lang w:val="en-US"/>
        </w:rPr>
        <w:br/>
        <w:t>be taken from them at any fixed price, but to be paid for</w:t>
      </w:r>
      <w:r w:rsidRPr="006E6BF0">
        <w:rPr>
          <w:rFonts w:ascii="Garamond" w:hAnsi="Garamond"/>
          <w:lang w:val="en-US"/>
        </w:rPr>
        <w:br/>
        <w:t>according to a free agreement made between them &amp; the</w:t>
      </w:r>
      <w:r w:rsidRPr="006E6BF0">
        <w:rPr>
          <w:rFonts w:ascii="Garamond" w:hAnsi="Garamond"/>
          <w:lang w:val="en-US"/>
        </w:rPr>
        <w:br/>
        <w:t xml:space="preserve">Purchasers. </w:t>
      </w:r>
    </w:p>
    <w:p w14:paraId="5E158386" w14:textId="77777777" w:rsidR="006E6BF0" w:rsidRPr="006E6BF0" w:rsidRDefault="006E6BF0" w:rsidP="006E6BF0">
      <w:pPr>
        <w:pStyle w:val="NormalWeb"/>
        <w:rPr>
          <w:lang w:val="en-US"/>
        </w:rPr>
      </w:pPr>
      <w:r w:rsidRPr="006E6BF0">
        <w:rPr>
          <w:rFonts w:ascii="Garamond" w:hAnsi="Garamond"/>
          <w:lang w:val="en-US"/>
        </w:rPr>
        <w:t xml:space="preserve">2. No Officer, non-Commissioned Officer, or Soldier, shall presume to insult or otherwise abuse any of the Inhabitants of the Country, who are upon all occasions to be treated as His Majesty's Subjects, &amp; to whom the Laws of the Country are open, to protect as well as to Punish. </w:t>
      </w:r>
    </w:p>
    <w:p w14:paraId="7A63A68F" w14:textId="77777777" w:rsidR="006E6BF0" w:rsidRPr="006E6BF0" w:rsidRDefault="006E6BF0" w:rsidP="006E6BF0">
      <w:pPr>
        <w:pStyle w:val="NormalWeb"/>
        <w:rPr>
          <w:lang w:val="en-US"/>
        </w:rPr>
      </w:pPr>
      <w:r w:rsidRPr="006E6BF0">
        <w:rPr>
          <w:rFonts w:ascii="Garamond" w:hAnsi="Garamond"/>
          <w:lang w:val="en-US"/>
        </w:rPr>
        <w:t>At the Season of laying in fuel for the Fort, You</w:t>
      </w:r>
      <w:r w:rsidRPr="006E6BF0">
        <w:rPr>
          <w:rFonts w:ascii="Garamond" w:hAnsi="Garamond"/>
          <w:lang w:val="en-US"/>
        </w:rPr>
        <w:br/>
        <w:t xml:space="preserve">are to signify to the Inhabitants by their </w:t>
      </w:r>
      <w:proofErr w:type="spellStart"/>
      <w:r w:rsidRPr="006E6BF0">
        <w:rPr>
          <w:rFonts w:ascii="Garamond" w:hAnsi="Garamond"/>
          <w:lang w:val="en-US"/>
        </w:rPr>
        <w:t>Deputys</w:t>
      </w:r>
      <w:proofErr w:type="spellEnd"/>
      <w:r w:rsidRPr="006E6BF0">
        <w:rPr>
          <w:rFonts w:ascii="Garamond" w:hAnsi="Garamond"/>
          <w:lang w:val="en-US"/>
        </w:rPr>
        <w:t>, that it</w:t>
      </w:r>
      <w:r w:rsidRPr="006E6BF0">
        <w:rPr>
          <w:rFonts w:ascii="Garamond" w:hAnsi="Garamond"/>
          <w:lang w:val="en-US"/>
        </w:rPr>
        <w:br/>
        <w:t xml:space="preserve">is His </w:t>
      </w:r>
      <w:proofErr w:type="spellStart"/>
      <w:r w:rsidRPr="006E6BF0">
        <w:rPr>
          <w:rFonts w:ascii="Garamond" w:hAnsi="Garamond"/>
          <w:lang w:val="en-US"/>
        </w:rPr>
        <w:t>Exclly's</w:t>
      </w:r>
      <w:proofErr w:type="spellEnd"/>
      <w:r w:rsidRPr="006E6BF0">
        <w:rPr>
          <w:rFonts w:ascii="Garamond" w:hAnsi="Garamond"/>
          <w:lang w:val="en-US"/>
        </w:rPr>
        <w:t xml:space="preserve"> pleasure they lay in the Quantity of Wood that you require, &amp; when they have </w:t>
      </w:r>
      <w:proofErr w:type="spellStart"/>
      <w:r w:rsidRPr="006E6BF0">
        <w:rPr>
          <w:rFonts w:ascii="Garamond" w:hAnsi="Garamond"/>
          <w:lang w:val="en-US"/>
        </w:rPr>
        <w:t>complyed</w:t>
      </w:r>
      <w:proofErr w:type="spellEnd"/>
      <w:r w:rsidRPr="006E6BF0">
        <w:rPr>
          <w:rFonts w:ascii="Garamond" w:hAnsi="Garamond"/>
          <w:lang w:val="en-US"/>
        </w:rPr>
        <w:t xml:space="preserve">, you are to give them certificates specifying what Quantity they have furnished, which will entitle them to payment at Halifax. </w:t>
      </w:r>
    </w:p>
    <w:p w14:paraId="5BF9B7F4" w14:textId="77777777" w:rsidR="006E6BF0" w:rsidRPr="006E6BF0" w:rsidRDefault="006E6BF0" w:rsidP="006E6BF0">
      <w:pPr>
        <w:pStyle w:val="NormalWeb"/>
        <w:rPr>
          <w:lang w:val="en-US"/>
        </w:rPr>
      </w:pPr>
      <w:r w:rsidRPr="006E6BF0">
        <w:rPr>
          <w:rFonts w:ascii="Garamond" w:hAnsi="Garamond"/>
          <w:lang w:val="en-US"/>
        </w:rPr>
        <w:t xml:space="preserve">P. T. HOPSON. ** </w:t>
      </w:r>
    </w:p>
    <w:p w14:paraId="1612FD29" w14:textId="77777777" w:rsidR="006E6BF0" w:rsidRPr="006E6BF0" w:rsidRDefault="006E6BF0" w:rsidP="006E6BF0">
      <w:pPr>
        <w:pStyle w:val="NormalWeb"/>
        <w:rPr>
          <w:lang w:val="en-US"/>
        </w:rPr>
      </w:pPr>
      <w:r w:rsidRPr="006E6BF0">
        <w:rPr>
          <w:rFonts w:ascii="Garamond" w:hAnsi="Garamond"/>
          <w:lang w:val="en-US"/>
        </w:rPr>
        <w:t xml:space="preserve">Halifax 15. Deer. 1752. </w:t>
      </w:r>
    </w:p>
    <w:p w14:paraId="7186C87C" w14:textId="16EDB65F" w:rsidR="006E6BF0" w:rsidRPr="006E6BF0" w:rsidRDefault="006E6BF0" w:rsidP="006E6BF0">
      <w:pPr>
        <w:pStyle w:val="NormalWeb"/>
        <w:rPr>
          <w:sz w:val="20"/>
          <w:szCs w:val="20"/>
          <w:lang w:val="en-US"/>
        </w:rPr>
      </w:pPr>
      <w:r w:rsidRPr="006E6BF0">
        <w:rPr>
          <w:rFonts w:ascii="Garamond" w:hAnsi="Garamond"/>
          <w:sz w:val="20"/>
          <w:szCs w:val="20"/>
          <w:lang w:val="en-US"/>
        </w:rPr>
        <w:t xml:space="preserve">(*Vieux </w:t>
      </w:r>
      <w:proofErr w:type="spellStart"/>
      <w:r w:rsidRPr="006E6BF0">
        <w:rPr>
          <w:rFonts w:ascii="Garamond" w:hAnsi="Garamond"/>
          <w:sz w:val="20"/>
          <w:szCs w:val="20"/>
          <w:lang w:val="en-US"/>
        </w:rPr>
        <w:t>Logis</w:t>
      </w:r>
      <w:proofErr w:type="spellEnd"/>
      <w:r w:rsidRPr="006E6BF0">
        <w:rPr>
          <w:rFonts w:ascii="Garamond" w:hAnsi="Garamond"/>
          <w:sz w:val="20"/>
          <w:szCs w:val="20"/>
          <w:lang w:val="en-US"/>
        </w:rPr>
        <w:t xml:space="preserve"> are the Old Barrack at Mines and Fort Edward is </w:t>
      </w:r>
      <w:proofErr w:type="spellStart"/>
      <w:r w:rsidRPr="006E6BF0">
        <w:rPr>
          <w:rFonts w:ascii="Garamond" w:hAnsi="Garamond"/>
          <w:sz w:val="20"/>
          <w:szCs w:val="20"/>
          <w:lang w:val="en-US"/>
        </w:rPr>
        <w:t>Pisiquid</w:t>
      </w:r>
      <w:proofErr w:type="spellEnd"/>
      <w:r w:rsidRPr="006E6BF0">
        <w:rPr>
          <w:rFonts w:ascii="Garamond" w:hAnsi="Garamond"/>
          <w:sz w:val="20"/>
          <w:szCs w:val="20"/>
          <w:lang w:val="en-US"/>
        </w:rPr>
        <w:br/>
        <w:t xml:space="preserve">** Peregrine Thomas Hopson succeeded Governor Cornwallis in </w:t>
      </w:r>
      <w:proofErr w:type="gramStart"/>
      <w:r w:rsidRPr="006E6BF0">
        <w:rPr>
          <w:rFonts w:ascii="Garamond" w:hAnsi="Garamond"/>
          <w:sz w:val="20"/>
          <w:szCs w:val="20"/>
          <w:lang w:val="en-US"/>
        </w:rPr>
        <w:t>August,</w:t>
      </w:r>
      <w:proofErr w:type="gramEnd"/>
      <w:r w:rsidRPr="006E6BF0">
        <w:rPr>
          <w:rFonts w:ascii="Garamond" w:hAnsi="Garamond"/>
          <w:sz w:val="20"/>
          <w:szCs w:val="20"/>
          <w:lang w:val="en-US"/>
        </w:rPr>
        <w:t xml:space="preserve"> 1762. Mr. Cornwallis returned to England in the Summer of that year.) </w:t>
      </w:r>
    </w:p>
    <w:p w14:paraId="5934843D" w14:textId="77777777" w:rsidR="00BA53F2" w:rsidRPr="006E6BF0" w:rsidRDefault="00000000">
      <w:pPr>
        <w:rPr>
          <w:lang w:val="en-US"/>
        </w:rPr>
      </w:pPr>
    </w:p>
    <w:sectPr w:rsidR="00BA53F2" w:rsidRPr="006E6BF0"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0"/>
    <w:rsid w:val="0026079C"/>
    <w:rsid w:val="003D2BBA"/>
    <w:rsid w:val="004E3866"/>
    <w:rsid w:val="006E6BF0"/>
    <w:rsid w:val="008A1BB9"/>
    <w:rsid w:val="00AB3A34"/>
    <w:rsid w:val="00BB55CF"/>
    <w:rsid w:val="00C94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5CEC93D"/>
  <w15:chartTrackingRefBased/>
  <w15:docId w15:val="{EC776F5F-E325-CE4C-AE32-BACC27C9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6BF0"/>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5650">
      <w:bodyDiv w:val="1"/>
      <w:marLeft w:val="0"/>
      <w:marRight w:val="0"/>
      <w:marTop w:val="0"/>
      <w:marBottom w:val="0"/>
      <w:divBdr>
        <w:top w:val="none" w:sz="0" w:space="0" w:color="auto"/>
        <w:left w:val="none" w:sz="0" w:space="0" w:color="auto"/>
        <w:bottom w:val="none" w:sz="0" w:space="0" w:color="auto"/>
        <w:right w:val="none" w:sz="0" w:space="0" w:color="auto"/>
      </w:divBdr>
      <w:divsChild>
        <w:div w:id="1505509281">
          <w:marLeft w:val="0"/>
          <w:marRight w:val="0"/>
          <w:marTop w:val="0"/>
          <w:marBottom w:val="0"/>
          <w:divBdr>
            <w:top w:val="none" w:sz="0" w:space="0" w:color="auto"/>
            <w:left w:val="none" w:sz="0" w:space="0" w:color="auto"/>
            <w:bottom w:val="none" w:sz="0" w:space="0" w:color="auto"/>
            <w:right w:val="none" w:sz="0" w:space="0" w:color="auto"/>
          </w:divBdr>
          <w:divsChild>
            <w:div w:id="754975593">
              <w:marLeft w:val="0"/>
              <w:marRight w:val="0"/>
              <w:marTop w:val="0"/>
              <w:marBottom w:val="0"/>
              <w:divBdr>
                <w:top w:val="none" w:sz="0" w:space="0" w:color="auto"/>
                <w:left w:val="none" w:sz="0" w:space="0" w:color="auto"/>
                <w:bottom w:val="none" w:sz="0" w:space="0" w:color="auto"/>
                <w:right w:val="none" w:sz="0" w:space="0" w:color="auto"/>
              </w:divBdr>
              <w:divsChild>
                <w:div w:id="1309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2280">
          <w:marLeft w:val="0"/>
          <w:marRight w:val="0"/>
          <w:marTop w:val="0"/>
          <w:marBottom w:val="0"/>
          <w:divBdr>
            <w:top w:val="none" w:sz="0" w:space="0" w:color="auto"/>
            <w:left w:val="none" w:sz="0" w:space="0" w:color="auto"/>
            <w:bottom w:val="none" w:sz="0" w:space="0" w:color="auto"/>
            <w:right w:val="none" w:sz="0" w:space="0" w:color="auto"/>
          </w:divBdr>
          <w:divsChild>
            <w:div w:id="1767116441">
              <w:marLeft w:val="0"/>
              <w:marRight w:val="0"/>
              <w:marTop w:val="0"/>
              <w:marBottom w:val="0"/>
              <w:divBdr>
                <w:top w:val="none" w:sz="0" w:space="0" w:color="auto"/>
                <w:left w:val="none" w:sz="0" w:space="0" w:color="auto"/>
                <w:bottom w:val="none" w:sz="0" w:space="0" w:color="auto"/>
                <w:right w:val="none" w:sz="0" w:space="0" w:color="auto"/>
              </w:divBdr>
              <w:divsChild>
                <w:div w:id="77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2</cp:revision>
  <dcterms:created xsi:type="dcterms:W3CDTF">2023-05-10T19:44:00Z</dcterms:created>
  <dcterms:modified xsi:type="dcterms:W3CDTF">2023-05-10T20:07:00Z</dcterms:modified>
</cp:coreProperties>
</file>