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0C19" w14:textId="1DD625D3" w:rsidR="00740779" w:rsidRPr="00C93911" w:rsidRDefault="00740779" w:rsidP="46527088">
      <w:pPr>
        <w:pStyle w:val="Title"/>
      </w:pPr>
      <w:r w:rsidRPr="2541A2A5">
        <w:rPr>
          <w:color w:val="auto"/>
        </w:rPr>
        <w:t xml:space="preserve">Description of Graphic </w:t>
      </w:r>
      <w:r w:rsidR="00FF1AB3" w:rsidRPr="2541A2A5">
        <w:rPr>
          <w:color w:val="auto"/>
        </w:rPr>
        <w:t xml:space="preserve">for </w:t>
      </w:r>
      <w:r w:rsidR="00F037AF">
        <w:rPr>
          <w:color w:val="auto"/>
        </w:rPr>
        <w:t>Wiidooktaadyang Model</w:t>
      </w:r>
    </w:p>
    <w:p w14:paraId="1BCEC731" w14:textId="40607A91" w:rsidR="2541A2A5" w:rsidRDefault="2541A2A5" w:rsidP="2541A2A5"/>
    <w:p w14:paraId="5313EA48" w14:textId="48AFC26F" w:rsidR="00740779" w:rsidRPr="00424A16" w:rsidRDefault="00740779" w:rsidP="46527088">
      <w:r w:rsidRPr="2541A2A5">
        <w:t>The following is a description of</w:t>
      </w:r>
      <w:r w:rsidR="2184D677" w:rsidRPr="2541A2A5">
        <w:t xml:space="preserve"> the</w:t>
      </w:r>
      <w:r w:rsidR="00F037AF">
        <w:t xml:space="preserve"> Nipissing First Nation</w:t>
      </w:r>
      <w:r w:rsidR="00E40890" w:rsidRPr="2541A2A5">
        <w:t xml:space="preserve"> </w:t>
      </w:r>
      <w:r w:rsidR="00F037AF">
        <w:t xml:space="preserve">Wiidooktaadyang Model </w:t>
      </w:r>
      <w:r w:rsidR="00741059" w:rsidRPr="2541A2A5">
        <w:t>graphic</w:t>
      </w:r>
      <w:r w:rsidR="00054F31" w:rsidRPr="2541A2A5">
        <w:t>.</w:t>
      </w:r>
      <w:r w:rsidR="00465B64" w:rsidRPr="2541A2A5">
        <w:t xml:space="preserve"> In this graphic the</w:t>
      </w:r>
      <w:r w:rsidR="00032E87">
        <w:t xml:space="preserve">re </w:t>
      </w:r>
      <w:r w:rsidR="00D4417E">
        <w:t>are nine circles</w:t>
      </w:r>
      <w:r w:rsidR="00CF2082">
        <w:t xml:space="preserve"> arranged in </w:t>
      </w:r>
      <w:r w:rsidR="002641FB">
        <w:t>4 levels where each circle is</w:t>
      </w:r>
      <w:r w:rsidR="00D4417E">
        <w:t xml:space="preserve"> </w:t>
      </w:r>
      <w:r w:rsidR="00CF2082">
        <w:t>connect</w:t>
      </w:r>
      <w:r w:rsidR="002641FB">
        <w:t>ed to other with</w:t>
      </w:r>
      <w:r w:rsidR="00CF2082">
        <w:t xml:space="preserve"> lines.</w:t>
      </w:r>
    </w:p>
    <w:p w14:paraId="3E0F9F67" w14:textId="1D9FE66A" w:rsidR="00740779" w:rsidRPr="00373A42" w:rsidRDefault="00202540" w:rsidP="46527088">
      <w:pPr>
        <w:pStyle w:val="Heading1"/>
        <w:rPr>
          <w:color w:val="auto"/>
        </w:rPr>
      </w:pPr>
      <w:r w:rsidRPr="46527088">
        <w:rPr>
          <w:color w:val="auto"/>
        </w:rPr>
        <w:t>The</w:t>
      </w:r>
      <w:r w:rsidR="00CF2082">
        <w:rPr>
          <w:color w:val="auto"/>
        </w:rPr>
        <w:t xml:space="preserve"> </w:t>
      </w:r>
      <w:r w:rsidR="00DF0AE9">
        <w:rPr>
          <w:color w:val="auto"/>
        </w:rPr>
        <w:t>Top-Level</w:t>
      </w:r>
      <w:r w:rsidR="00657165">
        <w:rPr>
          <w:color w:val="auto"/>
        </w:rPr>
        <w:t xml:space="preserve"> Circle</w:t>
      </w:r>
      <w:r w:rsidR="00054F31" w:rsidRPr="46527088">
        <w:rPr>
          <w:color w:val="auto"/>
        </w:rPr>
        <w:t xml:space="preserve"> </w:t>
      </w:r>
      <w:r w:rsidR="00373A42" w:rsidRPr="46527088">
        <w:rPr>
          <w:color w:val="auto"/>
        </w:rPr>
        <w:t>(</w:t>
      </w:r>
      <w:r w:rsidR="00740779" w:rsidRPr="46527088">
        <w:rPr>
          <w:color w:val="auto"/>
        </w:rPr>
        <w:t>top</w:t>
      </w:r>
      <w:r w:rsidR="00054F31" w:rsidRPr="46527088">
        <w:rPr>
          <w:color w:val="auto"/>
        </w:rPr>
        <w:t xml:space="preserve"> to bottom</w:t>
      </w:r>
      <w:r w:rsidR="00373A42" w:rsidRPr="46527088">
        <w:rPr>
          <w:color w:val="auto"/>
        </w:rPr>
        <w:t>)</w:t>
      </w:r>
      <w:r w:rsidR="00435769">
        <w:rPr>
          <w:color w:val="auto"/>
        </w:rPr>
        <w:t xml:space="preserve"> contains</w:t>
      </w:r>
      <w:r w:rsidR="00740779" w:rsidRPr="46527088">
        <w:rPr>
          <w:color w:val="auto"/>
        </w:rPr>
        <w:t>:</w:t>
      </w:r>
    </w:p>
    <w:p w14:paraId="495045AF" w14:textId="3EB46AD7" w:rsidR="00202540" w:rsidRPr="00424A16" w:rsidRDefault="000D2BE2" w:rsidP="46527088">
      <w:r>
        <w:t xml:space="preserve">Nipissing First Nation’s Lawrence Commanda Health Centre Logo </w:t>
      </w:r>
      <w:r w:rsidR="001C481D">
        <w:t>appears</w:t>
      </w:r>
      <w:r>
        <w:t xml:space="preserve"> at the top of the circle</w:t>
      </w:r>
    </w:p>
    <w:p w14:paraId="278E1EDF" w14:textId="0F6C679D" w:rsidR="00202540" w:rsidRPr="00424A16" w:rsidRDefault="001C481D" w:rsidP="46527088">
      <w:pPr>
        <w:pStyle w:val="ListParagraph"/>
        <w:numPr>
          <w:ilvl w:val="0"/>
          <w:numId w:val="19"/>
        </w:numPr>
      </w:pPr>
      <w:r>
        <w:t xml:space="preserve">Wiidooktaadyang </w:t>
      </w:r>
    </w:p>
    <w:p w14:paraId="2FB592AB" w14:textId="03A5CCF1" w:rsidR="00202540" w:rsidRPr="00424A16" w:rsidRDefault="00435769" w:rsidP="00435769">
      <w:pPr>
        <w:pStyle w:val="ListParagraph"/>
        <w:numPr>
          <w:ilvl w:val="0"/>
          <w:numId w:val="19"/>
        </w:numPr>
      </w:pPr>
      <w:r>
        <w:t xml:space="preserve">We are helping one another </w:t>
      </w:r>
    </w:p>
    <w:p w14:paraId="63C86DEE" w14:textId="1D7D1BF7" w:rsidR="00202540" w:rsidRPr="00373A42" w:rsidRDefault="00202540" w:rsidP="46527088">
      <w:pPr>
        <w:pStyle w:val="Heading1"/>
        <w:rPr>
          <w:color w:val="auto"/>
        </w:rPr>
      </w:pPr>
      <w:r w:rsidRPr="46527088">
        <w:rPr>
          <w:color w:val="auto"/>
        </w:rPr>
        <w:t>The</w:t>
      </w:r>
      <w:r w:rsidR="00171333">
        <w:rPr>
          <w:color w:val="auto"/>
        </w:rPr>
        <w:t xml:space="preserve"> </w:t>
      </w:r>
      <w:r w:rsidR="00E35453">
        <w:rPr>
          <w:color w:val="auto"/>
        </w:rPr>
        <w:t>Second Level</w:t>
      </w:r>
      <w:r w:rsidR="00171333">
        <w:rPr>
          <w:color w:val="auto"/>
        </w:rPr>
        <w:t xml:space="preserve"> has two Circles</w:t>
      </w:r>
      <w:r w:rsidR="00373A42" w:rsidRPr="46527088">
        <w:rPr>
          <w:color w:val="auto"/>
        </w:rPr>
        <w:t xml:space="preserve"> (</w:t>
      </w:r>
      <w:r w:rsidR="00065C11">
        <w:rPr>
          <w:color w:val="auto"/>
        </w:rPr>
        <w:t>left</w:t>
      </w:r>
      <w:r w:rsidRPr="46527088">
        <w:rPr>
          <w:color w:val="auto"/>
        </w:rPr>
        <w:t xml:space="preserve"> to </w:t>
      </w:r>
      <w:r w:rsidR="00065C11">
        <w:rPr>
          <w:color w:val="auto"/>
        </w:rPr>
        <w:t>right</w:t>
      </w:r>
      <w:r w:rsidR="00373A42" w:rsidRPr="46527088">
        <w:rPr>
          <w:color w:val="auto"/>
        </w:rPr>
        <w:t>)</w:t>
      </w:r>
      <w:r w:rsidR="00065C11">
        <w:rPr>
          <w:color w:val="auto"/>
        </w:rPr>
        <w:t xml:space="preserve"> and</w:t>
      </w:r>
      <w:r w:rsidR="00E35453">
        <w:rPr>
          <w:color w:val="auto"/>
        </w:rPr>
        <w:t xml:space="preserve"> in each</w:t>
      </w:r>
      <w:r w:rsidR="00065C11">
        <w:rPr>
          <w:color w:val="auto"/>
        </w:rPr>
        <w:t xml:space="preserve"> (top to bottom)</w:t>
      </w:r>
      <w:r w:rsidRPr="46527088">
        <w:rPr>
          <w:color w:val="auto"/>
        </w:rPr>
        <w:t xml:space="preserve"> states:</w:t>
      </w:r>
    </w:p>
    <w:p w14:paraId="1B2E2C10" w14:textId="3B80772D" w:rsidR="00202540" w:rsidRPr="00424A16" w:rsidRDefault="00E35453" w:rsidP="46527088">
      <w:r>
        <w:t>Health</w:t>
      </w:r>
      <w:r w:rsidR="00054F31" w:rsidRPr="46527088">
        <w:t xml:space="preserve"> (</w:t>
      </w:r>
      <w:r>
        <w:t>Left Circle</w:t>
      </w:r>
      <w:r w:rsidR="00054F31" w:rsidRPr="46527088">
        <w:t>)</w:t>
      </w:r>
    </w:p>
    <w:p w14:paraId="734BDB05" w14:textId="1E78ED6D" w:rsidR="00C93911" w:rsidRDefault="001033BD" w:rsidP="001033BD">
      <w:pPr>
        <w:pStyle w:val="ListParagraph"/>
        <w:numPr>
          <w:ilvl w:val="0"/>
          <w:numId w:val="20"/>
        </w:numPr>
      </w:pPr>
      <w:r>
        <w:t>Lawrence Commanda Health Centre &amp; Giyak</w:t>
      </w:r>
      <w:r w:rsidR="00292B69">
        <w:t xml:space="preserve"> Moseng</w:t>
      </w:r>
      <w:r w:rsidR="00EB6084">
        <w:t xml:space="preserve"> (Right Path)</w:t>
      </w:r>
    </w:p>
    <w:p w14:paraId="4A9AE78C" w14:textId="0151BFF7" w:rsidR="00EB6084" w:rsidRDefault="00EB6084" w:rsidP="00EB6084">
      <w:r>
        <w:t>Social (Right Circle)</w:t>
      </w:r>
    </w:p>
    <w:p w14:paraId="4143D7A5" w14:textId="3A04B270" w:rsidR="00EB6084" w:rsidRPr="00424A16" w:rsidRDefault="00EB6084" w:rsidP="00EB6084">
      <w:pPr>
        <w:pStyle w:val="ListParagraph"/>
        <w:numPr>
          <w:ilvl w:val="0"/>
          <w:numId w:val="22"/>
        </w:numPr>
      </w:pPr>
      <w:r>
        <w:t xml:space="preserve">Advocacy, </w:t>
      </w:r>
      <w:r w:rsidR="009509DE">
        <w:t>Connections, Employment Assistance &amp; Family Support</w:t>
      </w:r>
    </w:p>
    <w:p w14:paraId="119FC548" w14:textId="6E234755" w:rsidR="00202540" w:rsidRPr="00424A16" w:rsidRDefault="00202540" w:rsidP="46527088">
      <w:pPr>
        <w:pStyle w:val="Heading1"/>
        <w:rPr>
          <w:color w:val="auto"/>
        </w:rPr>
      </w:pPr>
      <w:r w:rsidRPr="46527088">
        <w:rPr>
          <w:color w:val="auto"/>
        </w:rPr>
        <w:t>The</w:t>
      </w:r>
      <w:r w:rsidR="00C93911" w:rsidRPr="46527088">
        <w:rPr>
          <w:color w:val="auto"/>
        </w:rPr>
        <w:t xml:space="preserve"> </w:t>
      </w:r>
      <w:r w:rsidR="00C75526">
        <w:rPr>
          <w:color w:val="auto"/>
        </w:rPr>
        <w:t xml:space="preserve">Third Level has three Circles (left to right) and in each </w:t>
      </w:r>
      <w:r w:rsidR="00373A42" w:rsidRPr="46527088">
        <w:rPr>
          <w:color w:val="auto"/>
        </w:rPr>
        <w:t>(</w:t>
      </w:r>
      <w:r w:rsidRPr="46527088">
        <w:rPr>
          <w:color w:val="auto"/>
        </w:rPr>
        <w:t>top to bottom</w:t>
      </w:r>
      <w:r w:rsidR="00373A42" w:rsidRPr="46527088">
        <w:rPr>
          <w:color w:val="auto"/>
        </w:rPr>
        <w:t>)</w:t>
      </w:r>
      <w:r w:rsidRPr="46527088">
        <w:rPr>
          <w:color w:val="auto"/>
        </w:rPr>
        <w:t xml:space="preserve"> states: </w:t>
      </w:r>
    </w:p>
    <w:p w14:paraId="3960138A" w14:textId="58B2171E" w:rsidR="00202540" w:rsidRPr="00424A16" w:rsidRDefault="008169B5" w:rsidP="46527088">
      <w:r>
        <w:t>Right Path</w:t>
      </w:r>
      <w:r w:rsidR="00C93911" w:rsidRPr="46527088">
        <w:t xml:space="preserve"> (</w:t>
      </w:r>
      <w:r w:rsidR="00C75526">
        <w:t>Left Circle</w:t>
      </w:r>
      <w:r w:rsidR="00C93911" w:rsidRPr="46527088">
        <w:t>)</w:t>
      </w:r>
    </w:p>
    <w:p w14:paraId="41552845" w14:textId="76D512A3" w:rsidR="00E71932" w:rsidRDefault="008169B5" w:rsidP="00E71932">
      <w:pPr>
        <w:pStyle w:val="ListParagraph"/>
        <w:numPr>
          <w:ilvl w:val="0"/>
          <w:numId w:val="21"/>
        </w:numPr>
      </w:pPr>
      <w:r>
        <w:t>Counselling &amp; Prevent</w:t>
      </w:r>
      <w:r w:rsidR="00E71932">
        <w:t>ion Services for all ages and all stages of life</w:t>
      </w:r>
      <w:r w:rsidR="00D070C9">
        <w:t>.</w:t>
      </w:r>
    </w:p>
    <w:p w14:paraId="37C20F08" w14:textId="67817735" w:rsidR="00E71932" w:rsidRDefault="00E71932" w:rsidP="00E71932">
      <w:r>
        <w:t>Support (Middle Circle)</w:t>
      </w:r>
    </w:p>
    <w:p w14:paraId="11D8F5B6" w14:textId="27438CEE" w:rsidR="00D070C9" w:rsidRDefault="008A6F44" w:rsidP="00D070C9">
      <w:pPr>
        <w:pStyle w:val="ListParagraph"/>
        <w:numPr>
          <w:ilvl w:val="0"/>
          <w:numId w:val="22"/>
        </w:numPr>
      </w:pPr>
      <w:r>
        <w:t xml:space="preserve">Our Health &amp; Social Services team works together to help connect </w:t>
      </w:r>
      <w:r w:rsidR="00D070C9">
        <w:t>community members with the supports they need.</w:t>
      </w:r>
    </w:p>
    <w:p w14:paraId="1410E89F" w14:textId="7CCDA523" w:rsidR="00D070C9" w:rsidRDefault="00D070C9" w:rsidP="00D070C9">
      <w:r>
        <w:t>Child Welfare (Right Circle)</w:t>
      </w:r>
    </w:p>
    <w:p w14:paraId="5337185B" w14:textId="26FDEFC5" w:rsidR="00D070C9" w:rsidRDefault="00AB5333" w:rsidP="00D070C9">
      <w:pPr>
        <w:pStyle w:val="ListParagraph"/>
        <w:numPr>
          <w:ilvl w:val="0"/>
          <w:numId w:val="22"/>
        </w:numPr>
      </w:pPr>
      <w:r>
        <w:t>Band Rep Advocacy &amp; programs to enhance the well-being of NFN families</w:t>
      </w:r>
    </w:p>
    <w:p w14:paraId="7391414F" w14:textId="31FF53A8" w:rsidR="006F61C4" w:rsidRPr="00424A16" w:rsidRDefault="006F61C4" w:rsidP="006F61C4">
      <w:pPr>
        <w:pStyle w:val="Heading1"/>
        <w:rPr>
          <w:color w:val="auto"/>
        </w:rPr>
      </w:pPr>
      <w:r w:rsidRPr="46527088">
        <w:rPr>
          <w:color w:val="auto"/>
        </w:rPr>
        <w:lastRenderedPageBreak/>
        <w:t xml:space="preserve">The </w:t>
      </w:r>
      <w:r>
        <w:rPr>
          <w:color w:val="auto"/>
        </w:rPr>
        <w:t>Fourth</w:t>
      </w:r>
      <w:r>
        <w:rPr>
          <w:color w:val="auto"/>
        </w:rPr>
        <w:t xml:space="preserve"> Level has three Circles (left to right) and in each </w:t>
      </w:r>
      <w:r w:rsidRPr="46527088">
        <w:rPr>
          <w:color w:val="auto"/>
        </w:rPr>
        <w:t xml:space="preserve">(top to bottom) states: </w:t>
      </w:r>
    </w:p>
    <w:p w14:paraId="26835EB3" w14:textId="06C14B82" w:rsidR="006F61C4" w:rsidRPr="00424A16" w:rsidRDefault="006F61C4" w:rsidP="006F61C4">
      <w:r>
        <w:t>Withdrawal Management</w:t>
      </w:r>
      <w:r w:rsidRPr="46527088">
        <w:t xml:space="preserve"> (</w:t>
      </w:r>
      <w:r>
        <w:t>Left Circle</w:t>
      </w:r>
      <w:r w:rsidRPr="46527088">
        <w:t>)</w:t>
      </w:r>
    </w:p>
    <w:p w14:paraId="18D4BB31" w14:textId="665D6E1E" w:rsidR="006F61C4" w:rsidRDefault="006F61C4" w:rsidP="006F61C4">
      <w:pPr>
        <w:pStyle w:val="ListParagraph"/>
        <w:numPr>
          <w:ilvl w:val="0"/>
          <w:numId w:val="21"/>
        </w:numPr>
      </w:pPr>
      <w:r>
        <w:t>Culturally-Defined Land-based Programs</w:t>
      </w:r>
    </w:p>
    <w:p w14:paraId="341E0930" w14:textId="12747461" w:rsidR="006F61C4" w:rsidRDefault="006F61C4" w:rsidP="006F61C4">
      <w:r>
        <w:t>Well-Being</w:t>
      </w:r>
      <w:r>
        <w:t xml:space="preserve"> (Middle Circle)</w:t>
      </w:r>
    </w:p>
    <w:p w14:paraId="7F534DBA" w14:textId="02474FF7" w:rsidR="006F61C4" w:rsidRDefault="00AF3FB1" w:rsidP="006F61C4">
      <w:pPr>
        <w:pStyle w:val="ListParagraph"/>
        <w:numPr>
          <w:ilvl w:val="0"/>
          <w:numId w:val="22"/>
        </w:numPr>
      </w:pPr>
      <w:r>
        <w:t>Family Well-Being, Mental Health &amp; Addictions Therapists, Nutritionist</w:t>
      </w:r>
      <w:r w:rsidR="00D24035">
        <w:t>, Recreation and Traditional Healing Services</w:t>
      </w:r>
    </w:p>
    <w:p w14:paraId="39D9C9DD" w14:textId="0DB05075" w:rsidR="006F61C4" w:rsidRDefault="006F61C4" w:rsidP="006F61C4">
      <w:r>
        <w:t>Basic Needs</w:t>
      </w:r>
      <w:r>
        <w:t xml:space="preserve"> (Right Circle)</w:t>
      </w:r>
    </w:p>
    <w:p w14:paraId="7321EF56" w14:textId="1CF6B17C" w:rsidR="006F61C4" w:rsidRDefault="00D24035" w:rsidP="006F61C4">
      <w:pPr>
        <w:pStyle w:val="ListParagraph"/>
        <w:numPr>
          <w:ilvl w:val="0"/>
          <w:numId w:val="22"/>
        </w:numPr>
      </w:pPr>
      <w:r>
        <w:t xml:space="preserve">Food Bank, Ontario Works, Employment Assistance, Housing </w:t>
      </w:r>
      <w:r w:rsidR="0046356E">
        <w:t>&amp; Shelter Services</w:t>
      </w:r>
    </w:p>
    <w:p w14:paraId="673ADA89" w14:textId="77777777" w:rsidR="006F61C4" w:rsidRPr="00424A16" w:rsidRDefault="006F61C4" w:rsidP="006F61C4"/>
    <w:sectPr w:rsidR="006F61C4" w:rsidRPr="00424A16" w:rsidSect="00A810D7"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5B4B" w14:textId="77777777" w:rsidR="00D02384" w:rsidRDefault="00D02384" w:rsidP="00A810D7">
      <w:pPr>
        <w:spacing w:after="0" w:line="240" w:lineRule="auto"/>
      </w:pPr>
      <w:r>
        <w:separator/>
      </w:r>
    </w:p>
  </w:endnote>
  <w:endnote w:type="continuationSeparator" w:id="0">
    <w:p w14:paraId="15526F4A" w14:textId="77777777" w:rsidR="00D02384" w:rsidRDefault="00D02384" w:rsidP="00A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7807" w14:textId="77777777" w:rsidR="00D02384" w:rsidRDefault="00D02384" w:rsidP="00A810D7">
      <w:pPr>
        <w:spacing w:after="0" w:line="240" w:lineRule="auto"/>
      </w:pPr>
      <w:r>
        <w:separator/>
      </w:r>
    </w:p>
  </w:footnote>
  <w:footnote w:type="continuationSeparator" w:id="0">
    <w:p w14:paraId="5492623B" w14:textId="77777777" w:rsidR="00D02384" w:rsidRDefault="00D02384" w:rsidP="00A8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B16"/>
    <w:multiLevelType w:val="hybridMultilevel"/>
    <w:tmpl w:val="E0A6F3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60FB"/>
    <w:multiLevelType w:val="hybridMultilevel"/>
    <w:tmpl w:val="B7EA1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992"/>
    <w:multiLevelType w:val="hybridMultilevel"/>
    <w:tmpl w:val="030E7A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20A2"/>
    <w:multiLevelType w:val="hybridMultilevel"/>
    <w:tmpl w:val="2C6EC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4B1B"/>
    <w:multiLevelType w:val="hybridMultilevel"/>
    <w:tmpl w:val="5E36B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305"/>
    <w:multiLevelType w:val="hybridMultilevel"/>
    <w:tmpl w:val="EEA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3C5"/>
    <w:multiLevelType w:val="multilevel"/>
    <w:tmpl w:val="881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E0FAC"/>
    <w:multiLevelType w:val="hybridMultilevel"/>
    <w:tmpl w:val="B83080E2"/>
    <w:lvl w:ilvl="0" w:tplc="CB32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2BC5266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20C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908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120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C72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23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F52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E58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35814E01"/>
    <w:multiLevelType w:val="hybridMultilevel"/>
    <w:tmpl w:val="98F22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65233"/>
    <w:multiLevelType w:val="hybridMultilevel"/>
    <w:tmpl w:val="8328F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44768"/>
    <w:multiLevelType w:val="hybridMultilevel"/>
    <w:tmpl w:val="2D823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32A5F"/>
    <w:multiLevelType w:val="hybridMultilevel"/>
    <w:tmpl w:val="84E02EB0"/>
    <w:lvl w:ilvl="0" w:tplc="9562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00AEEF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5D6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400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DC6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B56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316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B28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284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2" w15:restartNumberingAfterBreak="0">
    <w:nsid w:val="4D417087"/>
    <w:multiLevelType w:val="hybridMultilevel"/>
    <w:tmpl w:val="73782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3207"/>
    <w:multiLevelType w:val="hybridMultilevel"/>
    <w:tmpl w:val="F2728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F10"/>
    <w:multiLevelType w:val="hybridMultilevel"/>
    <w:tmpl w:val="9FE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C5618"/>
    <w:multiLevelType w:val="hybridMultilevel"/>
    <w:tmpl w:val="17742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D5758"/>
    <w:multiLevelType w:val="multilevel"/>
    <w:tmpl w:val="0F3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E659A"/>
    <w:multiLevelType w:val="hybridMultilevel"/>
    <w:tmpl w:val="2A8C8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050A"/>
    <w:multiLevelType w:val="hybridMultilevel"/>
    <w:tmpl w:val="E29AA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91393"/>
    <w:multiLevelType w:val="hybridMultilevel"/>
    <w:tmpl w:val="93B88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779E5"/>
    <w:multiLevelType w:val="hybridMultilevel"/>
    <w:tmpl w:val="546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B65F7"/>
    <w:multiLevelType w:val="multilevel"/>
    <w:tmpl w:val="038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112450">
    <w:abstractNumId w:val="2"/>
  </w:num>
  <w:num w:numId="2" w16cid:durableId="599874462">
    <w:abstractNumId w:val="7"/>
  </w:num>
  <w:num w:numId="3" w16cid:durableId="171185054">
    <w:abstractNumId w:val="8"/>
  </w:num>
  <w:num w:numId="4" w16cid:durableId="1799757916">
    <w:abstractNumId w:val="10"/>
  </w:num>
  <w:num w:numId="5" w16cid:durableId="1466505138">
    <w:abstractNumId w:val="11"/>
  </w:num>
  <w:num w:numId="6" w16cid:durableId="2080714568">
    <w:abstractNumId w:val="0"/>
  </w:num>
  <w:num w:numId="7" w16cid:durableId="464929200">
    <w:abstractNumId w:val="9"/>
  </w:num>
  <w:num w:numId="8" w16cid:durableId="598101579">
    <w:abstractNumId w:val="18"/>
  </w:num>
  <w:num w:numId="9" w16cid:durableId="1166481022">
    <w:abstractNumId w:val="17"/>
  </w:num>
  <w:num w:numId="10" w16cid:durableId="577138307">
    <w:abstractNumId w:val="15"/>
  </w:num>
  <w:num w:numId="11" w16cid:durableId="834876884">
    <w:abstractNumId w:val="12"/>
  </w:num>
  <w:num w:numId="12" w16cid:durableId="430903596">
    <w:abstractNumId w:val="1"/>
  </w:num>
  <w:num w:numId="13" w16cid:durableId="432437848">
    <w:abstractNumId w:val="13"/>
  </w:num>
  <w:num w:numId="14" w16cid:durableId="1207984247">
    <w:abstractNumId w:val="3"/>
  </w:num>
  <w:num w:numId="15" w16cid:durableId="676662410">
    <w:abstractNumId w:val="19"/>
  </w:num>
  <w:num w:numId="16" w16cid:durableId="768813895">
    <w:abstractNumId w:val="6"/>
  </w:num>
  <w:num w:numId="17" w16cid:durableId="2086145266">
    <w:abstractNumId w:val="16"/>
  </w:num>
  <w:num w:numId="18" w16cid:durableId="1265922919">
    <w:abstractNumId w:val="21"/>
  </w:num>
  <w:num w:numId="19" w16cid:durableId="647517502">
    <w:abstractNumId w:val="5"/>
  </w:num>
  <w:num w:numId="20" w16cid:durableId="136147387">
    <w:abstractNumId w:val="20"/>
  </w:num>
  <w:num w:numId="21" w16cid:durableId="772281463">
    <w:abstractNumId w:val="14"/>
  </w:num>
  <w:num w:numId="22" w16cid:durableId="1329023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zM2sDA3NDAzNjJW0lEKTi0uzszPAykwrAUAS2p+VSwAAAA="/>
  </w:docVars>
  <w:rsids>
    <w:rsidRoot w:val="00DF3177"/>
    <w:rsid w:val="00032E87"/>
    <w:rsid w:val="00036E4D"/>
    <w:rsid w:val="00037D1A"/>
    <w:rsid w:val="00054F31"/>
    <w:rsid w:val="000564C4"/>
    <w:rsid w:val="00065C11"/>
    <w:rsid w:val="000D2BE2"/>
    <w:rsid w:val="001033BD"/>
    <w:rsid w:val="00110DB2"/>
    <w:rsid w:val="00171333"/>
    <w:rsid w:val="001B6275"/>
    <w:rsid w:val="001C0B88"/>
    <w:rsid w:val="001C481D"/>
    <w:rsid w:val="00202540"/>
    <w:rsid w:val="0021461D"/>
    <w:rsid w:val="002641FB"/>
    <w:rsid w:val="00292B69"/>
    <w:rsid w:val="0033731A"/>
    <w:rsid w:val="00373A42"/>
    <w:rsid w:val="003E3158"/>
    <w:rsid w:val="00424A16"/>
    <w:rsid w:val="00435769"/>
    <w:rsid w:val="0046356E"/>
    <w:rsid w:val="00465B64"/>
    <w:rsid w:val="004C0F15"/>
    <w:rsid w:val="004D5D05"/>
    <w:rsid w:val="004E48D6"/>
    <w:rsid w:val="005B3A1F"/>
    <w:rsid w:val="005C1055"/>
    <w:rsid w:val="006213F2"/>
    <w:rsid w:val="00657165"/>
    <w:rsid w:val="00687207"/>
    <w:rsid w:val="006F1E69"/>
    <w:rsid w:val="006F3CDF"/>
    <w:rsid w:val="006F61C4"/>
    <w:rsid w:val="00715FEB"/>
    <w:rsid w:val="00740779"/>
    <w:rsid w:val="00741059"/>
    <w:rsid w:val="008169B5"/>
    <w:rsid w:val="008749EC"/>
    <w:rsid w:val="00887736"/>
    <w:rsid w:val="008A046B"/>
    <w:rsid w:val="008A6F44"/>
    <w:rsid w:val="008B4C6D"/>
    <w:rsid w:val="00942F37"/>
    <w:rsid w:val="009509DE"/>
    <w:rsid w:val="00974217"/>
    <w:rsid w:val="009A4030"/>
    <w:rsid w:val="009E76CA"/>
    <w:rsid w:val="009F711D"/>
    <w:rsid w:val="009F71B1"/>
    <w:rsid w:val="009F7D94"/>
    <w:rsid w:val="00A810D7"/>
    <w:rsid w:val="00A87660"/>
    <w:rsid w:val="00AB5333"/>
    <w:rsid w:val="00AF3FB1"/>
    <w:rsid w:val="00B83E49"/>
    <w:rsid w:val="00C04A57"/>
    <w:rsid w:val="00C75319"/>
    <w:rsid w:val="00C75526"/>
    <w:rsid w:val="00C932E7"/>
    <w:rsid w:val="00C93911"/>
    <w:rsid w:val="00CF2082"/>
    <w:rsid w:val="00CF4390"/>
    <w:rsid w:val="00D02384"/>
    <w:rsid w:val="00D070C9"/>
    <w:rsid w:val="00D2038C"/>
    <w:rsid w:val="00D24035"/>
    <w:rsid w:val="00D4417E"/>
    <w:rsid w:val="00DB429D"/>
    <w:rsid w:val="00DF0AE9"/>
    <w:rsid w:val="00DF3177"/>
    <w:rsid w:val="00E17E4F"/>
    <w:rsid w:val="00E35453"/>
    <w:rsid w:val="00E37D9A"/>
    <w:rsid w:val="00E40890"/>
    <w:rsid w:val="00E41053"/>
    <w:rsid w:val="00E530C6"/>
    <w:rsid w:val="00E71932"/>
    <w:rsid w:val="00EB6084"/>
    <w:rsid w:val="00F037AF"/>
    <w:rsid w:val="00F455D3"/>
    <w:rsid w:val="00F65BEE"/>
    <w:rsid w:val="00FF1AB3"/>
    <w:rsid w:val="032DD52B"/>
    <w:rsid w:val="0F67B0A9"/>
    <w:rsid w:val="2184D677"/>
    <w:rsid w:val="2541A2A5"/>
    <w:rsid w:val="34F38100"/>
    <w:rsid w:val="3CA1A289"/>
    <w:rsid w:val="46527088"/>
    <w:rsid w:val="5B20DEE5"/>
    <w:rsid w:val="7DA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BF9ABE"/>
  <w15:chartTrackingRefBased/>
  <w15:docId w15:val="{9B7419E8-2BC5-4CF2-AE10-7BD6C3D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EC"/>
    <w:pPr>
      <w:spacing w:before="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3911"/>
    <w:pPr>
      <w:keepNext/>
      <w:keepLines/>
      <w:pBdr>
        <w:bottom w:val="single" w:sz="4" w:space="1" w:color="053A46" w:themeColor="accent1"/>
      </w:pBdr>
      <w:spacing w:before="400" w:after="40" w:line="240" w:lineRule="auto"/>
      <w:outlineLvl w:val="0"/>
    </w:pPr>
    <w:rPr>
      <w:rFonts w:eastAsiaTheme="majorEastAsia" w:cstheme="majorBidi"/>
      <w:color w:val="00B05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9E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6596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7736"/>
    <w:pPr>
      <w:keepNext/>
      <w:keepLines/>
      <w:spacing w:before="80" w:after="0" w:line="240" w:lineRule="auto"/>
      <w:outlineLvl w:val="2"/>
    </w:pPr>
    <w:rPr>
      <w:rFonts w:ascii="Avenir LT Std 55 Roman" w:eastAsiaTheme="majorEastAsia" w:hAnsi="Avenir LT Std 55 Roman" w:cstheme="majorBidi"/>
      <w:color w:val="60606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7736"/>
    <w:pPr>
      <w:keepNext/>
      <w:keepLines/>
      <w:spacing w:before="80" w:after="0"/>
      <w:outlineLvl w:val="3"/>
    </w:pPr>
    <w:rPr>
      <w:rFonts w:ascii="Avenir LT Std 55 Roman" w:eastAsiaTheme="majorEastAsia" w:hAnsi="Avenir LT Std 55 Roman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87736"/>
    <w:pPr>
      <w:keepNext/>
      <w:keepLines/>
      <w:spacing w:before="80" w:after="0"/>
      <w:outlineLvl w:val="4"/>
    </w:pPr>
    <w:rPr>
      <w:rFonts w:ascii="Avenir LT Std 55 Roman" w:eastAsiaTheme="majorEastAsia" w:hAnsi="Avenir LT Std 55 Roman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73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757575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73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73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757575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73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757575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911"/>
    <w:rPr>
      <w:rFonts w:ascii="Verdana" w:eastAsiaTheme="majorEastAsia" w:hAnsi="Verdana" w:cstheme="majorBidi"/>
      <w:color w:val="00B05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49EC"/>
    <w:rPr>
      <w:rFonts w:ascii="Verdana" w:eastAsiaTheme="majorEastAsia" w:hAnsi="Verdana" w:cstheme="majorBidi"/>
      <w:color w:val="06596B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736"/>
    <w:rPr>
      <w:rFonts w:ascii="Avenir LT Std 55 Roman" w:eastAsiaTheme="majorEastAsia" w:hAnsi="Avenir LT Std 55 Roman" w:cstheme="majorBidi"/>
      <w:color w:val="60606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7736"/>
    <w:rPr>
      <w:rFonts w:ascii="Avenir LT Std 55 Roman" w:eastAsiaTheme="majorEastAsia" w:hAnsi="Avenir LT Std 55 Roman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736"/>
    <w:rPr>
      <w:rFonts w:ascii="Avenir LT Std 55 Roman" w:eastAsiaTheme="majorEastAsia" w:hAnsi="Avenir LT Std 55 Roman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736"/>
    <w:rPr>
      <w:rFonts w:asciiTheme="majorHAnsi" w:eastAsiaTheme="majorEastAsia" w:hAnsiTheme="majorHAnsi" w:cstheme="majorBidi"/>
      <w:color w:val="757575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736"/>
    <w:rPr>
      <w:rFonts w:asciiTheme="majorHAnsi" w:eastAsiaTheme="majorEastAsia" w:hAnsiTheme="majorHAnsi" w:cstheme="majorBidi"/>
      <w:i/>
      <w:iCs/>
      <w:color w:val="757575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736"/>
    <w:rPr>
      <w:rFonts w:asciiTheme="majorHAnsi" w:eastAsiaTheme="majorEastAsia" w:hAnsiTheme="majorHAnsi" w:cstheme="majorBidi"/>
      <w:smallCaps/>
      <w:color w:val="757575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736"/>
    <w:rPr>
      <w:rFonts w:asciiTheme="majorHAnsi" w:eastAsiaTheme="majorEastAsia" w:hAnsiTheme="majorHAnsi" w:cstheme="majorBidi"/>
      <w:i/>
      <w:iCs/>
      <w:smallCaps/>
      <w:color w:val="757575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736"/>
    <w:pPr>
      <w:spacing w:line="240" w:lineRule="auto"/>
    </w:pPr>
    <w:rPr>
      <w:b/>
      <w:bCs/>
      <w:color w:val="60606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911"/>
    <w:pPr>
      <w:spacing w:after="0" w:line="240" w:lineRule="auto"/>
      <w:contextualSpacing/>
    </w:pPr>
    <w:rPr>
      <w:rFonts w:eastAsiaTheme="majorEastAsia" w:cstheme="majorBidi"/>
      <w:color w:val="56290B" w:themeColor="accent6" w:themeShade="80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93911"/>
    <w:rPr>
      <w:rFonts w:ascii="Verdana" w:eastAsiaTheme="majorEastAsia" w:hAnsi="Verdana" w:cstheme="majorBidi"/>
      <w:color w:val="56290B" w:themeColor="accent6" w:themeShade="80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7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87736"/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87736"/>
    <w:rPr>
      <w:b/>
      <w:bCs/>
    </w:rPr>
  </w:style>
  <w:style w:type="character" w:styleId="Emphasis">
    <w:name w:val="Emphasis"/>
    <w:basedOn w:val="DefaultParagraphFont"/>
    <w:uiPriority w:val="20"/>
    <w:qFormat/>
    <w:rsid w:val="00887736"/>
    <w:rPr>
      <w:i/>
      <w:iCs/>
    </w:rPr>
  </w:style>
  <w:style w:type="paragraph" w:styleId="NoSpacing">
    <w:name w:val="No Spacing"/>
    <w:link w:val="NoSpacingChar"/>
    <w:uiPriority w:val="1"/>
    <w:qFormat/>
    <w:rsid w:val="00887736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8877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87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736"/>
    <w:pPr>
      <w:spacing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877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73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736"/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7736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7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736"/>
    <w:rPr>
      <w:smallCaps/>
      <w:color w:val="60606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877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877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877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0B88"/>
    <w:rPr>
      <w:color w:val="077A9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C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D7"/>
    <w:rPr>
      <w:rFonts w:ascii="Avenir LT Std 45 Book" w:hAnsi="Avenir LT Std 45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D7"/>
    <w:rPr>
      <w:rFonts w:ascii="Avenir LT Std 45 Book" w:hAnsi="Avenir LT Std 45 Book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3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AB3"/>
    <w:rPr>
      <w:color w:val="AD541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3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27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3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3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2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nnual Report">
  <a:themeElements>
    <a:clrScheme name="UDL 2019">
      <a:dk1>
        <a:srgbClr val="2C2C2C"/>
      </a:dk1>
      <a:lt1>
        <a:srgbClr val="FFFFFF"/>
      </a:lt1>
      <a:dk2>
        <a:srgbClr val="5E172D"/>
      </a:dk2>
      <a:lt2>
        <a:srgbClr val="F2F2F2"/>
      </a:lt2>
      <a:accent1>
        <a:srgbClr val="053A46"/>
      </a:accent1>
      <a:accent2>
        <a:srgbClr val="06596B"/>
      </a:accent2>
      <a:accent3>
        <a:srgbClr val="077A93"/>
      </a:accent3>
      <a:accent4>
        <a:srgbClr val="5E172D"/>
      </a:accent4>
      <a:accent5>
        <a:srgbClr val="981E32"/>
      </a:accent5>
      <a:accent6>
        <a:srgbClr val="AD5416"/>
      </a:accent6>
      <a:hlink>
        <a:srgbClr val="077A93"/>
      </a:hlink>
      <a:folHlink>
        <a:srgbClr val="AD541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1294</Characters>
  <Application>Microsoft Office Word</Application>
  <DocSecurity>0</DocSecurity>
  <Lines>10</Lines>
  <Paragraphs>3</Paragraphs>
  <ScaleCrop>false</ScaleCrop>
  <Company>Mohawk College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Darla</dc:creator>
  <cp:keywords/>
  <dc:description/>
  <cp:lastModifiedBy>Cindy Peltier</cp:lastModifiedBy>
  <cp:revision>29</cp:revision>
  <cp:lastPrinted>2022-06-10T20:03:00Z</cp:lastPrinted>
  <dcterms:created xsi:type="dcterms:W3CDTF">2022-11-11T21:44:00Z</dcterms:created>
  <dcterms:modified xsi:type="dcterms:W3CDTF">2022-11-11T22:01:00Z</dcterms:modified>
</cp:coreProperties>
</file>