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A05B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L'esprit inconscient est étonnant.</w:t>
      </w:r>
    </w:p>
    <w:p w14:paraId="087A909D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Il peut traiter beaucoup plus d'informations que notre</w:t>
      </w:r>
    </w:p>
    <w:p w14:paraId="610A8A6F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esprit conscient en utilisant des raccourcis basés sur</w:t>
      </w:r>
    </w:p>
    <w:p w14:paraId="6C6DB563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nos antécédents, notre environnement culturel, et nos expériences</w:t>
      </w:r>
    </w:p>
    <w:p w14:paraId="47D49AD7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personnelles pour prendre des décisions presque instantanées</w:t>
      </w:r>
    </w:p>
    <w:p w14:paraId="4244F7F5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sur tout ce qui nous entoure.</w:t>
      </w:r>
    </w:p>
    <w:p w14:paraId="6AE94147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Le hic, c'est qu'il se trompe souvent.</w:t>
      </w:r>
    </w:p>
    <w:p w14:paraId="117A2161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Surtout sur des sujets qui nécessitent une réflexion rationnelle.</w:t>
      </w:r>
    </w:p>
    <w:p w14:paraId="155F3EF6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Voici un exemple classique.</w:t>
      </w:r>
    </w:p>
    <w:p w14:paraId="01FF2A1B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Une batte et une balle coûtent 1,10 £.</w:t>
      </w:r>
    </w:p>
    <w:p w14:paraId="34FEECE8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Si la batte coûte 1£ de plus que la balle,</w:t>
      </w:r>
    </w:p>
    <w:p w14:paraId="32D3425F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combien coûte la balle ?</w:t>
      </w:r>
    </w:p>
    <w:p w14:paraId="6DA608EE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La plupart des gens, parmi lesquelles plus de 50% des étudiants dans</w:t>
      </w:r>
    </w:p>
    <w:p w14:paraId="15B18B2C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certaines des plus grandes universités du monde, se trompent</w:t>
      </w:r>
    </w:p>
    <w:p w14:paraId="5734E270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et répondent 10 pence.</w:t>
      </w:r>
    </w:p>
    <w:p w14:paraId="22DFB928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La réponse est en fait 5 pence.</w:t>
      </w:r>
    </w:p>
    <w:p w14:paraId="7BCEFE88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Beaucoup d'entre nous choisissent 10 pence sans réfléchir.</w:t>
      </w:r>
    </w:p>
    <w:p w14:paraId="4F07A0CA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C'est parce que notre esprit inconscient utilise l'instinct,</w:t>
      </w:r>
    </w:p>
    <w:p w14:paraId="72B0491C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et non l'analyse.</w:t>
      </w:r>
    </w:p>
    <w:p w14:paraId="6FF1AE4E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Notre inconscient est donc faillible.</w:t>
      </w:r>
    </w:p>
    <w:p w14:paraId="25B8DF59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Il est aussi partial.</w:t>
      </w:r>
    </w:p>
    <w:p w14:paraId="405D1A4C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Il porte des jugements rapides sur les gens que nous rencontrons,</w:t>
      </w:r>
    </w:p>
    <w:p w14:paraId="4EC69B98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les catégorisant selon le sexe, les caractéristiques sociales</w:t>
      </w:r>
    </w:p>
    <w:p w14:paraId="344BE2B9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et d'autres caractéristiques.</w:t>
      </w:r>
    </w:p>
    <w:p w14:paraId="5E459824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En quelques millisecondes, nous jugeons si quelqu'un est comme nous</w:t>
      </w:r>
    </w:p>
    <w:p w14:paraId="2EEA7B1D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et appartient à notre "groupe d'amis".</w:t>
      </w:r>
    </w:p>
    <w:p w14:paraId="7481DFCC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Ce sont ces personnes que nous favorisons.</w:t>
      </w:r>
    </w:p>
    <w:p w14:paraId="35739443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Ainsi, les hommes peuvent favoriser les hommes, tandis que les femmes peuvent favoriser les femmes.</w:t>
      </w:r>
    </w:p>
    <w:p w14:paraId="2E0BB19F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Cependant, nous pouvons appartenir à différents "groupes d'appartenance".</w:t>
      </w:r>
    </w:p>
    <w:p w14:paraId="11A9EE17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et nous aimons faire partie d'un "in group" qui est</w:t>
      </w:r>
    </w:p>
    <w:p w14:paraId="3F1FAD37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puissant, ce qui peut signifier qu'une femme favorise</w:t>
      </w:r>
    </w:p>
    <w:p w14:paraId="3D44EE0C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un homme plutôt qu'une femme.</w:t>
      </w:r>
    </w:p>
    <w:p w14:paraId="186D1EC0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C'est un préjugé inconscient.</w:t>
      </w:r>
    </w:p>
    <w:p w14:paraId="2D415DCE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Nous en avons tous et ils influencent nos décisions</w:t>
      </w:r>
    </w:p>
    <w:p w14:paraId="3FB86833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sans que nous nous en rendions compte.</w:t>
      </w:r>
    </w:p>
    <w:p w14:paraId="2082477E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Par exemple, des recherches révèlent que si j'étais un homme,</w:t>
      </w:r>
    </w:p>
    <w:p w14:paraId="40FD73E1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vous seriez plus enclins à hocher la tête en signe d'approbation</w:t>
      </w:r>
    </w:p>
    <w:p w14:paraId="5653670A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en ce moment, parce que les gens font plus attention</w:t>
      </w:r>
    </w:p>
    <w:p w14:paraId="58A4BE7A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à une voix masculine.</w:t>
      </w:r>
    </w:p>
    <w:p w14:paraId="432C31FA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La Royal Society encourage l'excellence dans la science</w:t>
      </w:r>
    </w:p>
    <w:p w14:paraId="11860DA1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mais cela ne peut être atteint que si nous sélectionnons parmi</w:t>
      </w:r>
    </w:p>
    <w:p w14:paraId="5EC589BE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le plus large éventail de talents, et ce n'est pas possible</w:t>
      </w:r>
    </w:p>
    <w:p w14:paraId="5B4216F6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si des préjugés inconscients réduisent le champ d'investigation</w:t>
      </w:r>
    </w:p>
    <w:p w14:paraId="1177CC83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pour des raisons non scientifiques.</w:t>
      </w:r>
    </w:p>
    <w:p w14:paraId="3BED7BB5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Pour atténuer l'impact des préjugés inconscients, qu'il est plus facile de remarquer chez les autres,</w:t>
      </w:r>
    </w:p>
    <w:p w14:paraId="20AF987C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nous sensibilisons les membres de nos panels de sélection et de nomination.</w:t>
      </w:r>
    </w:p>
    <w:p w14:paraId="0B799CB3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Nous encourageons les membres des panels à délibérément ralentir leur prise de décision, à reconsidérer des décisions, à remettre en question les stéréotypes culturels et à</w:t>
      </w:r>
    </w:p>
    <w:p w14:paraId="537D35B9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t>à se surveiller mutuellement pour détecter les préjugés inconscients.</w:t>
      </w:r>
    </w:p>
    <w:p w14:paraId="0582EAFA" w14:textId="77777777" w:rsidR="00EF327B" w:rsidRPr="006423CB" w:rsidRDefault="00EF327B" w:rsidP="00EF327B">
      <w:pPr>
        <w:pStyle w:val="PlainText"/>
        <w:rPr>
          <w:rFonts w:ascii="Courier New" w:hAnsi="Courier New" w:cs="Courier New"/>
          <w:lang w:val="fr-CA"/>
        </w:rPr>
      </w:pPr>
      <w:r w:rsidRPr="006423CB">
        <w:rPr>
          <w:rFonts w:ascii="Courier New" w:hAnsi="Courier New" w:cs="Courier New"/>
          <w:lang w:val="fr-CA"/>
        </w:rPr>
        <w:lastRenderedPageBreak/>
        <w:t>Nous ne pouvons pas guérir les préjugés inconscients, mais en étant conscients de nous-mêmes, nous pouvons y remédier.</w:t>
      </w:r>
    </w:p>
    <w:sectPr w:rsidR="00EF327B" w:rsidRPr="006423CB" w:rsidSect="003C36E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7B"/>
    <w:rsid w:val="006423CB"/>
    <w:rsid w:val="00E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78D8"/>
  <w15:chartTrackingRefBased/>
  <w15:docId w15:val="{B31CA64A-B73B-4009-ADDD-B03036E4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36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36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Lubrick</dc:creator>
  <cp:keywords/>
  <dc:description/>
  <cp:lastModifiedBy>Mark Lubrick</cp:lastModifiedBy>
  <cp:revision>2</cp:revision>
  <dcterms:created xsi:type="dcterms:W3CDTF">2023-02-23T17:03:00Z</dcterms:created>
  <dcterms:modified xsi:type="dcterms:W3CDTF">2023-02-23T17:03:00Z</dcterms:modified>
</cp:coreProperties>
</file>