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A859" w14:textId="4E7ACCD1" w:rsidR="559F2737" w:rsidRPr="002938F2" w:rsidRDefault="006B165C" w:rsidP="712264D6">
      <w:pPr>
        <w:pStyle w:val="Heading1"/>
        <w:contextualSpacing/>
        <w:rPr>
          <w:rFonts w:ascii="IBM Plex Sans" w:eastAsia="IBM Plex Sans" w:hAnsi="IBM Plex Sans" w:cs="IBM Plex Sans"/>
          <w:b w:val="0"/>
          <w:sz w:val="28"/>
          <w:szCs w:val="28"/>
        </w:rPr>
      </w:pPr>
      <w:r w:rsidRPr="002938F2">
        <w:rPr>
          <w:rFonts w:ascii="IBM Plex Sans" w:eastAsia="IBM Plex Sans" w:hAnsi="IBM Plex Sans" w:cs="IBM Plex Sans"/>
          <w:sz w:val="28"/>
          <w:szCs w:val="28"/>
        </w:rPr>
        <w:t>Self and Peer Evaluation Tool</w:t>
      </w:r>
    </w:p>
    <w:p w14:paraId="19D8F0E7" w14:textId="14015C18" w:rsidR="2AF93D24" w:rsidRPr="002938F2" w:rsidRDefault="559F2737" w:rsidP="006B165C">
      <w:pPr>
        <w:pStyle w:val="Heading1"/>
        <w:contextualSpacing/>
        <w:rPr>
          <w:rFonts w:ascii="IBM Plex Sans" w:eastAsia="IBM Plex Sans" w:hAnsi="IBM Plex Sans" w:cs="IBM Plex Sans"/>
          <w:b w:val="0"/>
          <w:sz w:val="22"/>
          <w:szCs w:val="22"/>
        </w:rPr>
      </w:pPr>
      <w:r w:rsidRPr="002938F2">
        <w:rPr>
          <w:rFonts w:ascii="IBM Plex Sans" w:eastAsia="IBM Plex Sans" w:hAnsi="IBM Plex Sans" w:cs="IBM Plex Sans"/>
          <w:b w:val="0"/>
          <w:sz w:val="22"/>
          <w:szCs w:val="22"/>
        </w:rPr>
        <w:t xml:space="preserve">Estimated time: 3 minutes </w:t>
      </w:r>
    </w:p>
    <w:p w14:paraId="32B932F0" w14:textId="77777777" w:rsidR="006B165C" w:rsidRPr="002938F2" w:rsidRDefault="006B165C" w:rsidP="006B165C"/>
    <w:p w14:paraId="52B893ED" w14:textId="77777777" w:rsidR="006B165C" w:rsidRPr="002938F2" w:rsidRDefault="006B165C" w:rsidP="006B165C">
      <w:pPr>
        <w:pStyle w:val="Heading2"/>
        <w:rPr>
          <w:rFonts w:ascii="IBM Plex Sans" w:eastAsia="IBM Plex Sans" w:hAnsi="IBM Plex Sans" w:cs="IBM Plex Sans"/>
          <w:sz w:val="22"/>
          <w:szCs w:val="22"/>
        </w:rPr>
      </w:pPr>
      <w:r w:rsidRPr="002938F2">
        <w:rPr>
          <w:rFonts w:ascii="IBM Plex Sans" w:eastAsia="IBM Plex Sans" w:hAnsi="IBM Plex Sans" w:cs="IBM Plex Sans"/>
          <w:sz w:val="22"/>
          <w:szCs w:val="22"/>
        </w:rPr>
        <w:t>Learning outcomes:</w:t>
      </w:r>
    </w:p>
    <w:p w14:paraId="0E0FBA3A" w14:textId="77777777" w:rsidR="006B165C" w:rsidRPr="002938F2" w:rsidRDefault="006B165C" w:rsidP="006B165C">
      <w:pPr>
        <w:rPr>
          <w:rFonts w:ascii="IBM Plex Sans" w:eastAsia="IBM Plex Sans" w:hAnsi="IBM Plex Sans" w:cs="IBM Plex Sans"/>
          <w:i/>
          <w:iCs/>
        </w:rPr>
      </w:pPr>
      <w:r w:rsidRPr="002938F2">
        <w:rPr>
          <w:rFonts w:ascii="IBM Plex Sans" w:eastAsia="IBM Plex Sans" w:hAnsi="IBM Plex Sans" w:cs="IBM Plex Sans"/>
          <w:i/>
          <w:iCs/>
        </w:rPr>
        <w:t>After you complete this lesson, you will be able to:</w:t>
      </w:r>
    </w:p>
    <w:p w14:paraId="0C67EF5B" w14:textId="77777777" w:rsidR="006B165C" w:rsidRPr="002938F2" w:rsidRDefault="006B165C" w:rsidP="006B165C">
      <w:pPr>
        <w:pStyle w:val="ListParagraph"/>
        <w:numPr>
          <w:ilvl w:val="0"/>
          <w:numId w:val="2"/>
        </w:numPr>
        <w:rPr>
          <w:rFonts w:ascii="IBM Plex Sans" w:eastAsia="IBM Plex Sans" w:hAnsi="IBM Plex Sans" w:cs="IBM Plex Sans"/>
        </w:rPr>
      </w:pPr>
      <w:r w:rsidRPr="002938F2">
        <w:rPr>
          <w:rFonts w:ascii="IBM Plex Sans" w:eastAsia="IBM Plex Sans" w:hAnsi="IBM Plex Sans" w:cs="IBM Plex Sans"/>
        </w:rPr>
        <w:t>draft constructive feedback as you evaluate your own and your teammates' performance</w:t>
      </w:r>
    </w:p>
    <w:p w14:paraId="391C3B9B" w14:textId="733BCBFD" w:rsidR="006B165C" w:rsidRPr="002938F2" w:rsidRDefault="006B165C" w:rsidP="006B165C">
      <w:pPr>
        <w:pStyle w:val="ListParagraph"/>
        <w:numPr>
          <w:ilvl w:val="0"/>
          <w:numId w:val="2"/>
        </w:numPr>
        <w:rPr>
          <w:rFonts w:ascii="IBM Plex Sans" w:eastAsia="IBM Plex Sans" w:hAnsi="IBM Plex Sans" w:cs="IBM Plex Sans"/>
        </w:rPr>
      </w:pPr>
      <w:r w:rsidRPr="002938F2">
        <w:rPr>
          <w:rFonts w:ascii="IBM Plex Sans" w:eastAsia="IBM Plex Sans" w:hAnsi="IBM Plex Sans" w:cs="IBM Plex Sans"/>
        </w:rPr>
        <w:t xml:space="preserve">reflect on your own efforts and identify ways you may be able to enhance your performance  </w:t>
      </w:r>
    </w:p>
    <w:p w14:paraId="774439BE" w14:textId="531F5EE8" w:rsidR="006B165C" w:rsidRPr="002938F2" w:rsidRDefault="006B165C" w:rsidP="006B165C">
      <w:pPr>
        <w:pStyle w:val="Heading1"/>
        <w:contextualSpacing/>
        <w:rPr>
          <w:rFonts w:ascii="IBM Plex Sans" w:eastAsia="IBM Plex Sans" w:hAnsi="IBM Plex Sans" w:cs="IBM Plex Sans"/>
          <w:sz w:val="22"/>
          <w:szCs w:val="22"/>
        </w:rPr>
      </w:pPr>
      <w:r w:rsidRPr="002938F2">
        <w:rPr>
          <w:rFonts w:ascii="IBM Plex Sans" w:eastAsia="IBM Plex Sans" w:hAnsi="IBM Plex Sans" w:cs="IBM Plex Sans"/>
          <w:sz w:val="22"/>
          <w:szCs w:val="22"/>
        </w:rPr>
        <w:t>What is a peer-evaluation and why does it matter?</w:t>
      </w:r>
    </w:p>
    <w:p w14:paraId="28A221DB" w14:textId="12FF5F28" w:rsidR="559F2737" w:rsidRPr="002938F2" w:rsidRDefault="002938F2" w:rsidP="712264D6">
      <w:pPr>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br/>
      </w:r>
      <w:r w:rsidR="54167684" w:rsidRPr="002938F2">
        <w:rPr>
          <w:rFonts w:ascii="IBM Plex Sans" w:eastAsia="IBM Plex Sans" w:hAnsi="IBM Plex Sans" w:cs="IBM Plex Sans"/>
          <w:color w:val="000000" w:themeColor="text1"/>
          <w:lang w:val="en-CA"/>
        </w:rPr>
        <w:t xml:space="preserve">Evaluating our </w:t>
      </w:r>
      <w:r w:rsidR="4E930A6D" w:rsidRPr="002938F2">
        <w:rPr>
          <w:rFonts w:ascii="IBM Plex Sans" w:eastAsia="IBM Plex Sans" w:hAnsi="IBM Plex Sans" w:cs="IBM Plex Sans"/>
          <w:color w:val="000000" w:themeColor="text1"/>
          <w:lang w:val="en-CA"/>
        </w:rPr>
        <w:t>peer</w:t>
      </w:r>
      <w:r w:rsidR="004CFF7F" w:rsidRPr="002938F2">
        <w:rPr>
          <w:rFonts w:ascii="IBM Plex Sans" w:eastAsia="IBM Plex Sans" w:hAnsi="IBM Plex Sans" w:cs="IBM Plex Sans"/>
          <w:color w:val="000000" w:themeColor="text1"/>
          <w:lang w:val="en-CA"/>
        </w:rPr>
        <w:t>s and our own</w:t>
      </w:r>
      <w:r w:rsidR="4E930A6D" w:rsidRPr="002938F2">
        <w:rPr>
          <w:rFonts w:ascii="IBM Plex Sans" w:eastAsia="IBM Plex Sans" w:hAnsi="IBM Plex Sans" w:cs="IBM Plex Sans"/>
          <w:color w:val="000000" w:themeColor="text1"/>
          <w:lang w:val="en-CA"/>
        </w:rPr>
        <w:t xml:space="preserve"> </w:t>
      </w:r>
      <w:r w:rsidR="3C28C66F" w:rsidRPr="002938F2">
        <w:rPr>
          <w:rFonts w:ascii="IBM Plex Sans" w:eastAsia="IBM Plex Sans" w:hAnsi="IBM Plex Sans" w:cs="IBM Plex Sans"/>
          <w:color w:val="000000" w:themeColor="text1"/>
          <w:lang w:val="en-CA"/>
        </w:rPr>
        <w:t xml:space="preserve">performance </w:t>
      </w:r>
      <w:r w:rsidR="4E930A6D" w:rsidRPr="002938F2">
        <w:rPr>
          <w:rFonts w:ascii="IBM Plex Sans" w:eastAsia="IBM Plex Sans" w:hAnsi="IBM Plex Sans" w:cs="IBM Plex Sans"/>
          <w:color w:val="000000" w:themeColor="text1"/>
          <w:lang w:val="en-CA"/>
        </w:rPr>
        <w:t xml:space="preserve">in a team assignment </w:t>
      </w:r>
      <w:r w:rsidR="423FA433" w:rsidRPr="002938F2">
        <w:rPr>
          <w:rFonts w:ascii="IBM Plex Sans" w:eastAsia="IBM Plex Sans" w:hAnsi="IBM Plex Sans" w:cs="IBM Plex Sans"/>
          <w:color w:val="000000" w:themeColor="text1"/>
          <w:lang w:val="en-CA"/>
        </w:rPr>
        <w:t xml:space="preserve">can help us identify areas we need to develop in, as well as our strengths and skills. </w:t>
      </w:r>
    </w:p>
    <w:p w14:paraId="229EFC01" w14:textId="734266E5" w:rsidR="559F2737" w:rsidRPr="002938F2" w:rsidRDefault="423FA433" w:rsidP="712264D6">
      <w:pPr>
        <w:rPr>
          <w:rFonts w:ascii="IBM Plex Sans" w:eastAsia="IBM Plex Sans" w:hAnsi="IBM Plex Sans" w:cs="IBM Plex Sans"/>
          <w:lang w:val="en-CA"/>
        </w:rPr>
      </w:pPr>
      <w:r w:rsidRPr="002938F2">
        <w:rPr>
          <w:rFonts w:ascii="IBM Plex Sans" w:eastAsia="IBM Plex Sans" w:hAnsi="IBM Plex Sans" w:cs="IBM Plex Sans"/>
          <w:lang w:val="en-CA"/>
        </w:rPr>
        <w:t xml:space="preserve">This formative </w:t>
      </w:r>
      <w:r w:rsidR="297ED89D" w:rsidRPr="002938F2">
        <w:rPr>
          <w:rFonts w:ascii="IBM Plex Sans" w:eastAsia="IBM Plex Sans" w:hAnsi="IBM Plex Sans" w:cs="IBM Plex Sans"/>
          <w:lang w:val="en-CA"/>
        </w:rPr>
        <w:t xml:space="preserve">self and </w:t>
      </w:r>
      <w:r w:rsidRPr="002938F2">
        <w:rPr>
          <w:rFonts w:ascii="IBM Plex Sans" w:eastAsia="IBM Plex Sans" w:hAnsi="IBM Plex Sans" w:cs="IBM Plex Sans"/>
          <w:lang w:val="en-CA"/>
        </w:rPr>
        <w:t xml:space="preserve">peer-evaluation tool will help you draft constructive feedback </w:t>
      </w:r>
      <w:r w:rsidR="248D536B" w:rsidRPr="002938F2">
        <w:rPr>
          <w:rFonts w:ascii="IBM Plex Sans" w:eastAsia="IBM Plex Sans" w:hAnsi="IBM Plex Sans" w:cs="IBM Plex Sans"/>
          <w:lang w:val="en-CA"/>
        </w:rPr>
        <w:t xml:space="preserve">about your own and your peers’ </w:t>
      </w:r>
      <w:r w:rsidRPr="002938F2">
        <w:rPr>
          <w:rFonts w:ascii="IBM Plex Sans" w:eastAsia="IBM Plex Sans" w:hAnsi="IBM Plex Sans" w:cs="IBM Plex Sans"/>
          <w:lang w:val="en-CA"/>
        </w:rPr>
        <w:t xml:space="preserve">performance/work on a recent assignment, using a structured guide. Engaging in this exercise will also help you further develop and advance your metacognitive capacity by thinking more critically about your own work through the evaluation of your peers.    </w:t>
      </w:r>
    </w:p>
    <w:p w14:paraId="2594FE3C" w14:textId="67D4E0E4" w:rsidR="2A62D7B2" w:rsidRPr="002938F2" w:rsidRDefault="2A62D7B2" w:rsidP="712264D6">
      <w:pPr>
        <w:pStyle w:val="Heading2"/>
        <w:rPr>
          <w:rFonts w:ascii="IBM Plex Sans" w:eastAsia="IBM Plex Sans" w:hAnsi="IBM Plex Sans" w:cs="IBM Plex Sans"/>
          <w:sz w:val="22"/>
          <w:szCs w:val="22"/>
        </w:rPr>
      </w:pPr>
      <w:r w:rsidRPr="002938F2">
        <w:rPr>
          <w:rFonts w:ascii="IBM Plex Sans" w:eastAsia="IBM Plex Sans" w:hAnsi="IBM Plex Sans" w:cs="IBM Plex Sans"/>
          <w:sz w:val="22"/>
          <w:szCs w:val="22"/>
          <w:lang w:val="en-CA"/>
        </w:rPr>
        <w:t xml:space="preserve">Evaluation Criteria </w:t>
      </w:r>
    </w:p>
    <w:p w14:paraId="342A781B" w14:textId="58CFFF4F" w:rsidR="2A62D7B2" w:rsidRPr="002938F2" w:rsidRDefault="2A62D7B2" w:rsidP="712264D6">
      <w:pPr>
        <w:spacing w:beforeAutospacing="1" w:afterAutospacing="1"/>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You will be assessing your team members on the following 5 areas:</w:t>
      </w:r>
    </w:p>
    <w:p w14:paraId="5F882B9E" w14:textId="288E9431" w:rsidR="2A62D7B2" w:rsidRPr="002938F2" w:rsidRDefault="2A62D7B2" w:rsidP="712264D6">
      <w:pPr>
        <w:pStyle w:val="ListParagraph"/>
        <w:numPr>
          <w:ilvl w:val="0"/>
          <w:numId w:val="4"/>
        </w:numPr>
        <w:spacing w:beforeAutospacing="1" w:afterAutospacing="1"/>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Contributes meaningfully to team discussions </w:t>
      </w:r>
    </w:p>
    <w:p w14:paraId="57050EF4" w14:textId="0F9403B1" w:rsidR="2A62D7B2" w:rsidRPr="002938F2" w:rsidRDefault="2A62D7B2" w:rsidP="712264D6">
      <w:pPr>
        <w:pStyle w:val="ListParagraph"/>
        <w:numPr>
          <w:ilvl w:val="0"/>
          <w:numId w:val="4"/>
        </w:numPr>
        <w:spacing w:beforeAutospacing="1" w:afterAutospacing="1"/>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Contributions outside of team meetings </w:t>
      </w:r>
    </w:p>
    <w:p w14:paraId="493D1715" w14:textId="375DA53A" w:rsidR="2A62D7B2" w:rsidRPr="002938F2" w:rsidRDefault="2A62D7B2" w:rsidP="712264D6">
      <w:pPr>
        <w:pStyle w:val="ListParagraph"/>
        <w:numPr>
          <w:ilvl w:val="0"/>
          <w:numId w:val="4"/>
        </w:numPr>
        <w:spacing w:beforeAutospacing="1" w:afterAutospacing="1"/>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Facilitates teamwork </w:t>
      </w:r>
    </w:p>
    <w:p w14:paraId="2A0577AA" w14:textId="077FAA73" w:rsidR="2A62D7B2" w:rsidRPr="002938F2" w:rsidRDefault="2A62D7B2" w:rsidP="712264D6">
      <w:pPr>
        <w:pStyle w:val="ListParagraph"/>
        <w:numPr>
          <w:ilvl w:val="0"/>
          <w:numId w:val="4"/>
        </w:numPr>
        <w:spacing w:beforeAutospacing="1" w:afterAutospacing="1"/>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Fosters team climate </w:t>
      </w:r>
    </w:p>
    <w:p w14:paraId="4B909AA5" w14:textId="436DBC3A" w:rsidR="38581EBE" w:rsidRPr="002938F2" w:rsidRDefault="2A62D7B2" w:rsidP="712264D6">
      <w:pPr>
        <w:pStyle w:val="ListParagraph"/>
        <w:numPr>
          <w:ilvl w:val="0"/>
          <w:numId w:val="4"/>
        </w:numPr>
        <w:spacing w:beforeAutospacing="1" w:afterAutospacing="1"/>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Manages direct/ indirect conflict</w:t>
      </w:r>
    </w:p>
    <w:p w14:paraId="28738CC9" w14:textId="473EC46A" w:rsidR="6839935C" w:rsidRPr="002938F2" w:rsidRDefault="6839935C" w:rsidP="712264D6">
      <w:pPr>
        <w:pStyle w:val="Heading2"/>
        <w:rPr>
          <w:rFonts w:ascii="IBM Plex Sans" w:eastAsia="IBM Plex Sans" w:hAnsi="IBM Plex Sans" w:cs="IBM Plex Sans"/>
          <w:sz w:val="22"/>
          <w:szCs w:val="22"/>
          <w:lang w:val="en-CA"/>
        </w:rPr>
      </w:pPr>
      <w:r w:rsidRPr="002938F2">
        <w:rPr>
          <w:rFonts w:ascii="IBM Plex Sans" w:eastAsia="IBM Plex Sans" w:hAnsi="IBM Plex Sans" w:cs="IBM Plex Sans"/>
          <w:sz w:val="22"/>
          <w:szCs w:val="22"/>
          <w:lang w:val="en-CA"/>
        </w:rPr>
        <w:t>Instructions</w:t>
      </w:r>
    </w:p>
    <w:p w14:paraId="5A49DA6F" w14:textId="497A8C82" w:rsidR="6839935C" w:rsidRPr="002938F2" w:rsidRDefault="002938F2" w:rsidP="712264D6">
      <w:pPr>
        <w:rPr>
          <w:rFonts w:ascii="IBM Plex Sans" w:eastAsia="IBM Plex Sans" w:hAnsi="IBM Plex Sans" w:cs="IBM Plex Sans"/>
          <w:color w:val="333333"/>
          <w:lang w:val="en-CA"/>
        </w:rPr>
      </w:pPr>
      <w:r>
        <w:rPr>
          <w:rFonts w:ascii="IBM Plex Sans" w:eastAsia="IBM Plex Sans" w:hAnsi="IBM Plex Sans" w:cs="IBM Plex Sans"/>
          <w:color w:val="333333"/>
          <w:lang w:val="en-CA"/>
        </w:rPr>
        <w:br/>
      </w:r>
      <w:r w:rsidR="6839935C" w:rsidRPr="002938F2">
        <w:rPr>
          <w:rFonts w:ascii="IBM Plex Sans" w:eastAsia="IBM Plex Sans" w:hAnsi="IBM Plex Sans" w:cs="IBM Plex Sans"/>
          <w:color w:val="333333"/>
          <w:lang w:val="en-CA"/>
        </w:rPr>
        <w:t>Evaluate your team members by identifying the extent (Always, Usually, Sometimes, Rarely, Never) to which they achieved the following criteria. Provide a short constructive comment for each team member, including yourself.</w:t>
      </w:r>
      <w:r w:rsidR="6839935C" w:rsidRPr="002938F2">
        <w:br/>
      </w:r>
      <w:r w:rsidR="6839935C" w:rsidRPr="002938F2">
        <w:rPr>
          <w:rFonts w:ascii="IBM Plex Sans" w:eastAsia="IBM Plex Sans" w:hAnsi="IBM Plex Sans" w:cs="IBM Plex Sans"/>
        </w:rPr>
        <w:t>_____________________________________________________________________________</w:t>
      </w:r>
    </w:p>
    <w:p w14:paraId="11AF5421" w14:textId="2E8FAD6A" w:rsidR="6839935C" w:rsidRPr="002938F2" w:rsidRDefault="6839935C" w:rsidP="712264D6">
      <w:pPr>
        <w:rPr>
          <w:rFonts w:ascii="IBM Plex Sans" w:eastAsia="IBM Plex Sans" w:hAnsi="IBM Plex Sans" w:cs="IBM Plex Sans"/>
        </w:rPr>
      </w:pPr>
      <w:r w:rsidRPr="002938F2">
        <w:rPr>
          <w:rFonts w:ascii="IBM Plex Sans" w:eastAsia="IBM Plex Sans" w:hAnsi="IBM Plex Sans" w:cs="IBM Plex Sans"/>
          <w:i/>
          <w:iCs/>
          <w:color w:val="333333"/>
          <w:lang w:val="en-CA"/>
        </w:rPr>
        <w:t xml:space="preserve">e.g., Yasmin attended all team meetings. She always contributed to team discussions by actively listening to others and building on shared ideas. She came prepared to every team </w:t>
      </w:r>
      <w:proofErr w:type="gramStart"/>
      <w:r w:rsidRPr="002938F2">
        <w:rPr>
          <w:rFonts w:ascii="IBM Plex Sans" w:eastAsia="IBM Plex Sans" w:hAnsi="IBM Plex Sans" w:cs="IBM Plex Sans"/>
          <w:i/>
          <w:iCs/>
          <w:color w:val="333333"/>
          <w:lang w:val="en-CA"/>
        </w:rPr>
        <w:t>meetings</w:t>
      </w:r>
      <w:proofErr w:type="gramEnd"/>
      <w:r w:rsidRPr="002938F2">
        <w:rPr>
          <w:rFonts w:ascii="IBM Plex Sans" w:eastAsia="IBM Plex Sans" w:hAnsi="IBM Plex Sans" w:cs="IBM Plex Sans"/>
          <w:i/>
          <w:iCs/>
          <w:color w:val="333333"/>
          <w:lang w:val="en-CA"/>
        </w:rPr>
        <w:t xml:space="preserve"> with all assigned tasks completed.</w:t>
      </w:r>
      <w:r w:rsidRPr="002938F2">
        <w:br/>
      </w:r>
      <w:r w:rsidRPr="002938F2">
        <w:rPr>
          <w:rFonts w:ascii="IBM Plex Sans" w:eastAsia="IBM Plex Sans" w:hAnsi="IBM Plex Sans" w:cs="IBM Plex Sans"/>
        </w:rPr>
        <w:t>_____________________________________________________________________________</w:t>
      </w:r>
    </w:p>
    <w:p w14:paraId="042D8BD1" w14:textId="1FBB3F3C" w:rsidR="6839935C" w:rsidRPr="002938F2" w:rsidRDefault="6839935C" w:rsidP="712264D6">
      <w:pPr>
        <w:pStyle w:val="Heading3"/>
        <w:rPr>
          <w:rFonts w:ascii="IBM Plex Sans" w:eastAsia="IBM Plex Sans" w:hAnsi="IBM Plex Sans" w:cs="IBM Plex Sans"/>
          <w:sz w:val="22"/>
          <w:szCs w:val="22"/>
        </w:rPr>
      </w:pPr>
      <w:r w:rsidRPr="002938F2">
        <w:rPr>
          <w:rFonts w:ascii="IBM Plex Sans" w:eastAsia="IBM Plex Sans" w:hAnsi="IBM Plex Sans" w:cs="IBM Plex Sans"/>
          <w:sz w:val="22"/>
          <w:szCs w:val="22"/>
        </w:rPr>
        <w:lastRenderedPageBreak/>
        <w:t>Contributes meaningfully to team discussions</w:t>
      </w:r>
    </w:p>
    <w:p w14:paraId="352421B3" w14:textId="38A63943" w:rsidR="6839935C" w:rsidRPr="002938F2" w:rsidRDefault="6839935C" w:rsidP="712264D6">
      <w:pPr>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 xml:space="preserve">Participates actively and contributes meaningfully to the discussion by coming prepared to meetings, completing assigned tasks in time, building on existing ideas during discussion and suggesting solutions. </w:t>
      </w:r>
    </w:p>
    <w:tbl>
      <w:tblPr>
        <w:tblStyle w:val="TableGrid"/>
        <w:tblW w:w="0" w:type="auto"/>
        <w:tblLayout w:type="fixed"/>
        <w:tblLook w:val="06A0" w:firstRow="1" w:lastRow="0" w:firstColumn="1" w:lastColumn="0" w:noHBand="1" w:noVBand="1"/>
      </w:tblPr>
      <w:tblGrid>
        <w:gridCol w:w="9360"/>
      </w:tblGrid>
      <w:tr w:rsidR="009429C2" w:rsidRPr="002938F2" w14:paraId="2A58AAD4" w14:textId="77777777" w:rsidTr="712264D6">
        <w:tc>
          <w:tcPr>
            <w:tcW w:w="9360" w:type="dxa"/>
          </w:tcPr>
          <w:p w14:paraId="621E6076" w14:textId="77777777" w:rsidR="009429C2" w:rsidRPr="002938F2" w:rsidRDefault="009429C2" w:rsidP="712264D6">
            <w:pPr>
              <w:rPr>
                <w:rFonts w:ascii="IBM Plex Sans" w:eastAsia="IBM Plex Sans" w:hAnsi="IBM Plex Sans" w:cs="IBM Plex Sans"/>
                <w:color w:val="000000" w:themeColor="text1"/>
                <w:lang w:val="en-CA"/>
              </w:rPr>
            </w:pPr>
          </w:p>
          <w:p w14:paraId="7685C13D" w14:textId="77777777" w:rsidR="009429C2" w:rsidRPr="002938F2" w:rsidRDefault="009429C2" w:rsidP="712264D6">
            <w:pPr>
              <w:rPr>
                <w:rFonts w:ascii="IBM Plex Sans" w:eastAsia="IBM Plex Sans" w:hAnsi="IBM Plex Sans" w:cs="IBM Plex Sans"/>
                <w:color w:val="000000" w:themeColor="text1"/>
                <w:lang w:val="en-CA"/>
              </w:rPr>
            </w:pPr>
          </w:p>
          <w:p w14:paraId="0530EA4D" w14:textId="77777777" w:rsidR="009429C2" w:rsidRPr="002938F2" w:rsidRDefault="009429C2" w:rsidP="712264D6">
            <w:pPr>
              <w:rPr>
                <w:rFonts w:ascii="IBM Plex Sans" w:eastAsia="IBM Plex Sans" w:hAnsi="IBM Plex Sans" w:cs="IBM Plex Sans"/>
                <w:color w:val="000000" w:themeColor="text1"/>
                <w:lang w:val="en-CA"/>
              </w:rPr>
            </w:pPr>
          </w:p>
          <w:p w14:paraId="5A0E0574" w14:textId="144625A1" w:rsidR="009429C2" w:rsidRPr="002938F2" w:rsidRDefault="009429C2" w:rsidP="712264D6">
            <w:pPr>
              <w:rPr>
                <w:rFonts w:ascii="IBM Plex Sans" w:eastAsia="IBM Plex Sans" w:hAnsi="IBM Plex Sans" w:cs="IBM Plex Sans"/>
                <w:color w:val="000000" w:themeColor="text1"/>
                <w:lang w:val="en-CA"/>
              </w:rPr>
            </w:pPr>
          </w:p>
        </w:tc>
      </w:tr>
    </w:tbl>
    <w:p w14:paraId="3A746A7E" w14:textId="7D6D3F86" w:rsidR="6839935C" w:rsidRPr="002938F2" w:rsidRDefault="002938F2" w:rsidP="712264D6">
      <w:pPr>
        <w:pStyle w:val="Heading3"/>
        <w:rPr>
          <w:rFonts w:ascii="IBM Plex Sans" w:eastAsia="IBM Plex Sans" w:hAnsi="IBM Plex Sans" w:cs="IBM Plex Sans"/>
          <w:sz w:val="22"/>
          <w:szCs w:val="22"/>
        </w:rPr>
      </w:pPr>
      <w:r>
        <w:rPr>
          <w:rFonts w:ascii="IBM Plex Sans" w:eastAsia="IBM Plex Sans" w:hAnsi="IBM Plex Sans" w:cs="IBM Plex Sans"/>
          <w:sz w:val="22"/>
          <w:szCs w:val="22"/>
        </w:rPr>
        <w:br/>
      </w:r>
      <w:r w:rsidR="6839935C" w:rsidRPr="002938F2">
        <w:rPr>
          <w:rFonts w:ascii="IBM Plex Sans" w:eastAsia="IBM Plex Sans" w:hAnsi="IBM Plex Sans" w:cs="IBM Plex Sans"/>
          <w:sz w:val="22"/>
          <w:szCs w:val="22"/>
        </w:rPr>
        <w:t>Contributions outside of team meetings</w:t>
      </w:r>
    </w:p>
    <w:p w14:paraId="40D1DC13" w14:textId="636C34B4" w:rsidR="6839935C" w:rsidRPr="002938F2" w:rsidRDefault="6839935C" w:rsidP="712264D6">
      <w:pPr>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 xml:space="preserve">Completes their fair share of work in time, updates team on progress, is open to feedback, and is willing to support/help team members improve their work as well. </w:t>
      </w:r>
    </w:p>
    <w:tbl>
      <w:tblPr>
        <w:tblStyle w:val="TableGrid"/>
        <w:tblW w:w="0" w:type="auto"/>
        <w:tblLayout w:type="fixed"/>
        <w:tblLook w:val="06A0" w:firstRow="1" w:lastRow="0" w:firstColumn="1" w:lastColumn="0" w:noHBand="1" w:noVBand="1"/>
      </w:tblPr>
      <w:tblGrid>
        <w:gridCol w:w="9360"/>
      </w:tblGrid>
      <w:tr w:rsidR="009429C2" w:rsidRPr="002938F2" w14:paraId="6D9776EB" w14:textId="77777777" w:rsidTr="712264D6">
        <w:tc>
          <w:tcPr>
            <w:tcW w:w="9360" w:type="dxa"/>
          </w:tcPr>
          <w:p w14:paraId="16BDDBAF" w14:textId="77777777" w:rsidR="7649C19C" w:rsidRPr="002938F2" w:rsidRDefault="7649C19C" w:rsidP="712264D6">
            <w:pPr>
              <w:rPr>
                <w:rFonts w:ascii="IBM Plex Sans" w:eastAsia="IBM Plex Sans" w:hAnsi="IBM Plex Sans" w:cs="IBM Plex Sans"/>
                <w:color w:val="000000" w:themeColor="text1"/>
                <w:lang w:val="en-CA"/>
              </w:rPr>
            </w:pPr>
          </w:p>
          <w:p w14:paraId="2BBEBDC6" w14:textId="77777777" w:rsidR="009429C2" w:rsidRPr="002938F2" w:rsidRDefault="009429C2" w:rsidP="712264D6">
            <w:pPr>
              <w:rPr>
                <w:rFonts w:ascii="IBM Plex Sans" w:eastAsia="IBM Plex Sans" w:hAnsi="IBM Plex Sans" w:cs="IBM Plex Sans"/>
                <w:color w:val="000000" w:themeColor="text1"/>
                <w:lang w:val="en-CA"/>
              </w:rPr>
            </w:pPr>
          </w:p>
          <w:p w14:paraId="5476F5AE" w14:textId="77777777" w:rsidR="009429C2" w:rsidRPr="002938F2" w:rsidRDefault="009429C2" w:rsidP="712264D6">
            <w:pPr>
              <w:rPr>
                <w:rFonts w:ascii="IBM Plex Sans" w:eastAsia="IBM Plex Sans" w:hAnsi="IBM Plex Sans" w:cs="IBM Plex Sans"/>
                <w:color w:val="000000" w:themeColor="text1"/>
                <w:lang w:val="en-CA"/>
              </w:rPr>
            </w:pPr>
          </w:p>
          <w:p w14:paraId="7B732D5F" w14:textId="0CA186D8" w:rsidR="009429C2" w:rsidRPr="002938F2" w:rsidRDefault="009429C2" w:rsidP="712264D6">
            <w:pPr>
              <w:rPr>
                <w:rFonts w:ascii="IBM Plex Sans" w:eastAsia="IBM Plex Sans" w:hAnsi="IBM Plex Sans" w:cs="IBM Plex Sans"/>
                <w:color w:val="000000" w:themeColor="text1"/>
                <w:lang w:val="en-CA"/>
              </w:rPr>
            </w:pPr>
          </w:p>
        </w:tc>
      </w:tr>
    </w:tbl>
    <w:p w14:paraId="2AE3A256" w14:textId="632AF1E3" w:rsidR="6839935C" w:rsidRPr="002938F2" w:rsidRDefault="002938F2" w:rsidP="712264D6">
      <w:pPr>
        <w:pStyle w:val="Heading3"/>
        <w:rPr>
          <w:rFonts w:ascii="IBM Plex Sans" w:eastAsia="IBM Plex Sans" w:hAnsi="IBM Plex Sans" w:cs="IBM Plex Sans"/>
          <w:sz w:val="22"/>
          <w:szCs w:val="22"/>
        </w:rPr>
      </w:pPr>
      <w:r>
        <w:rPr>
          <w:rFonts w:ascii="IBM Plex Sans" w:eastAsia="IBM Plex Sans" w:hAnsi="IBM Plex Sans" w:cs="IBM Plex Sans"/>
          <w:sz w:val="22"/>
          <w:szCs w:val="22"/>
        </w:rPr>
        <w:br/>
      </w:r>
      <w:r w:rsidR="6839935C" w:rsidRPr="002938F2">
        <w:rPr>
          <w:rFonts w:ascii="IBM Plex Sans" w:eastAsia="IBM Plex Sans" w:hAnsi="IBM Plex Sans" w:cs="IBM Plex Sans"/>
          <w:sz w:val="22"/>
          <w:szCs w:val="22"/>
        </w:rPr>
        <w:t>Facilitates teamwork</w:t>
      </w:r>
    </w:p>
    <w:p w14:paraId="50BF63D0" w14:textId="75C98B9E" w:rsidR="6839935C" w:rsidRPr="002938F2" w:rsidRDefault="6839935C" w:rsidP="712264D6">
      <w:pPr>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Facilitates discussions and promotes cooperation by encouraging others to share their ideas.</w:t>
      </w:r>
    </w:p>
    <w:tbl>
      <w:tblPr>
        <w:tblStyle w:val="TableGrid"/>
        <w:tblW w:w="0" w:type="auto"/>
        <w:tblLayout w:type="fixed"/>
        <w:tblLook w:val="06A0" w:firstRow="1" w:lastRow="0" w:firstColumn="1" w:lastColumn="0" w:noHBand="1" w:noVBand="1"/>
      </w:tblPr>
      <w:tblGrid>
        <w:gridCol w:w="9360"/>
      </w:tblGrid>
      <w:tr w:rsidR="009429C2" w:rsidRPr="002938F2" w14:paraId="10B0D7FD" w14:textId="77777777" w:rsidTr="712264D6">
        <w:tc>
          <w:tcPr>
            <w:tcW w:w="9360" w:type="dxa"/>
          </w:tcPr>
          <w:p w14:paraId="73E2ED0D" w14:textId="77777777" w:rsidR="7649C19C" w:rsidRPr="002938F2" w:rsidRDefault="7649C19C" w:rsidP="712264D6">
            <w:pPr>
              <w:rPr>
                <w:rFonts w:ascii="IBM Plex Sans" w:eastAsia="IBM Plex Sans" w:hAnsi="IBM Plex Sans" w:cs="IBM Plex Sans"/>
                <w:color w:val="000000" w:themeColor="text1"/>
                <w:lang w:val="en-CA"/>
              </w:rPr>
            </w:pPr>
          </w:p>
          <w:p w14:paraId="02A54366" w14:textId="77777777" w:rsidR="009429C2" w:rsidRPr="002938F2" w:rsidRDefault="009429C2" w:rsidP="712264D6">
            <w:pPr>
              <w:rPr>
                <w:rFonts w:ascii="IBM Plex Sans" w:eastAsia="IBM Plex Sans" w:hAnsi="IBM Plex Sans" w:cs="IBM Plex Sans"/>
                <w:color w:val="000000" w:themeColor="text1"/>
                <w:lang w:val="en-CA"/>
              </w:rPr>
            </w:pPr>
          </w:p>
          <w:p w14:paraId="7D50FBA4" w14:textId="77777777" w:rsidR="009429C2" w:rsidRPr="002938F2" w:rsidRDefault="009429C2" w:rsidP="712264D6">
            <w:pPr>
              <w:rPr>
                <w:rFonts w:ascii="IBM Plex Sans" w:eastAsia="IBM Plex Sans" w:hAnsi="IBM Plex Sans" w:cs="IBM Plex Sans"/>
                <w:color w:val="000000" w:themeColor="text1"/>
                <w:lang w:val="en-CA"/>
              </w:rPr>
            </w:pPr>
          </w:p>
          <w:p w14:paraId="2ED963DD" w14:textId="63ACF572" w:rsidR="009429C2" w:rsidRPr="002938F2" w:rsidRDefault="009429C2" w:rsidP="712264D6">
            <w:pPr>
              <w:rPr>
                <w:rFonts w:ascii="IBM Plex Sans" w:eastAsia="IBM Plex Sans" w:hAnsi="IBM Plex Sans" w:cs="IBM Plex Sans"/>
                <w:color w:val="000000" w:themeColor="text1"/>
                <w:lang w:val="en-CA"/>
              </w:rPr>
            </w:pPr>
          </w:p>
        </w:tc>
      </w:tr>
    </w:tbl>
    <w:p w14:paraId="7D666C47" w14:textId="6AFA849A" w:rsidR="6839935C" w:rsidRPr="002938F2" w:rsidRDefault="6839935C" w:rsidP="712264D6">
      <w:pPr>
        <w:pStyle w:val="Heading3"/>
        <w:rPr>
          <w:rFonts w:ascii="IBM Plex Sans" w:eastAsia="IBM Plex Sans" w:hAnsi="IBM Plex Sans" w:cs="IBM Plex Sans"/>
          <w:sz w:val="22"/>
          <w:szCs w:val="22"/>
        </w:rPr>
      </w:pPr>
      <w:r w:rsidRPr="002938F2">
        <w:rPr>
          <w:rFonts w:ascii="IBM Plex Sans" w:eastAsia="IBM Plex Sans" w:hAnsi="IBM Plex Sans" w:cs="IBM Plex Sans"/>
          <w:sz w:val="22"/>
          <w:szCs w:val="22"/>
        </w:rPr>
        <w:t>Fosters team climate</w:t>
      </w:r>
    </w:p>
    <w:p w14:paraId="40591203" w14:textId="6A34589E" w:rsidR="6839935C" w:rsidRPr="002938F2" w:rsidRDefault="6839935C" w:rsidP="712264D6">
      <w:pPr>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 xml:space="preserve">Displays a positive attitude (e.g., used positive tone and body language), is polite towards others, is constructive in communication (able to give and receive constructive feedback), and actively listens to others. </w:t>
      </w:r>
    </w:p>
    <w:tbl>
      <w:tblPr>
        <w:tblStyle w:val="TableGrid"/>
        <w:tblW w:w="0" w:type="auto"/>
        <w:tblLayout w:type="fixed"/>
        <w:tblLook w:val="06A0" w:firstRow="1" w:lastRow="0" w:firstColumn="1" w:lastColumn="0" w:noHBand="1" w:noVBand="1"/>
      </w:tblPr>
      <w:tblGrid>
        <w:gridCol w:w="9360"/>
      </w:tblGrid>
      <w:tr w:rsidR="009429C2" w:rsidRPr="002938F2" w14:paraId="153BEA05" w14:textId="77777777" w:rsidTr="712264D6">
        <w:tc>
          <w:tcPr>
            <w:tcW w:w="9360" w:type="dxa"/>
          </w:tcPr>
          <w:p w14:paraId="7B0F0C70" w14:textId="77777777" w:rsidR="7649C19C" w:rsidRPr="002938F2" w:rsidRDefault="7649C19C" w:rsidP="712264D6">
            <w:pPr>
              <w:rPr>
                <w:rFonts w:ascii="IBM Plex Sans" w:eastAsia="IBM Plex Sans" w:hAnsi="IBM Plex Sans" w:cs="IBM Plex Sans"/>
                <w:color w:val="000000" w:themeColor="text1"/>
                <w:lang w:val="en-CA"/>
              </w:rPr>
            </w:pPr>
          </w:p>
          <w:p w14:paraId="13B11FFA" w14:textId="77777777" w:rsidR="009429C2" w:rsidRPr="002938F2" w:rsidRDefault="009429C2" w:rsidP="712264D6">
            <w:pPr>
              <w:rPr>
                <w:rFonts w:ascii="IBM Plex Sans" w:eastAsia="IBM Plex Sans" w:hAnsi="IBM Plex Sans" w:cs="IBM Plex Sans"/>
                <w:color w:val="000000" w:themeColor="text1"/>
                <w:lang w:val="en-CA"/>
              </w:rPr>
            </w:pPr>
          </w:p>
          <w:p w14:paraId="21DBAD56" w14:textId="77777777" w:rsidR="009429C2" w:rsidRPr="002938F2" w:rsidRDefault="009429C2" w:rsidP="712264D6">
            <w:pPr>
              <w:rPr>
                <w:rFonts w:ascii="IBM Plex Sans" w:eastAsia="IBM Plex Sans" w:hAnsi="IBM Plex Sans" w:cs="IBM Plex Sans"/>
                <w:color w:val="000000" w:themeColor="text1"/>
                <w:lang w:val="en-CA"/>
              </w:rPr>
            </w:pPr>
          </w:p>
          <w:p w14:paraId="5FAD3EBA" w14:textId="0B5D136F" w:rsidR="009429C2" w:rsidRPr="002938F2" w:rsidRDefault="009429C2" w:rsidP="712264D6">
            <w:pPr>
              <w:rPr>
                <w:rFonts w:ascii="IBM Plex Sans" w:eastAsia="IBM Plex Sans" w:hAnsi="IBM Plex Sans" w:cs="IBM Plex Sans"/>
                <w:color w:val="000000" w:themeColor="text1"/>
                <w:lang w:val="en-CA"/>
              </w:rPr>
            </w:pPr>
          </w:p>
        </w:tc>
      </w:tr>
    </w:tbl>
    <w:p w14:paraId="6B402A0A" w14:textId="018E7533" w:rsidR="6839935C" w:rsidRPr="002938F2" w:rsidRDefault="002938F2" w:rsidP="712264D6">
      <w:pPr>
        <w:pStyle w:val="Heading3"/>
        <w:rPr>
          <w:rFonts w:ascii="IBM Plex Sans" w:eastAsia="IBM Plex Sans" w:hAnsi="IBM Plex Sans" w:cs="IBM Plex Sans"/>
          <w:sz w:val="22"/>
          <w:szCs w:val="22"/>
        </w:rPr>
      </w:pPr>
      <w:r>
        <w:rPr>
          <w:rFonts w:ascii="IBM Plex Sans" w:eastAsia="IBM Plex Sans" w:hAnsi="IBM Plex Sans" w:cs="IBM Plex Sans"/>
          <w:sz w:val="22"/>
          <w:szCs w:val="22"/>
        </w:rPr>
        <w:br/>
      </w:r>
      <w:r w:rsidR="6839935C" w:rsidRPr="002938F2">
        <w:rPr>
          <w:rFonts w:ascii="IBM Plex Sans" w:eastAsia="IBM Plex Sans" w:hAnsi="IBM Plex Sans" w:cs="IBM Plex Sans"/>
          <w:sz w:val="22"/>
          <w:szCs w:val="22"/>
        </w:rPr>
        <w:t>Manages direct/indirect conflict</w:t>
      </w:r>
    </w:p>
    <w:p w14:paraId="1FC3EB65" w14:textId="3FC618C9" w:rsidR="6839935C" w:rsidRPr="002938F2" w:rsidRDefault="6839935C" w:rsidP="712264D6">
      <w:pPr>
        <w:rPr>
          <w:rFonts w:ascii="IBM Plex Sans" w:eastAsia="IBM Plex Sans" w:hAnsi="IBM Plex Sans" w:cs="IBM Plex Sans"/>
          <w:color w:val="000000" w:themeColor="text1"/>
          <w:lang w:val="en-CA"/>
        </w:rPr>
      </w:pPr>
      <w:r w:rsidRPr="002938F2">
        <w:rPr>
          <w:rFonts w:ascii="IBM Plex Sans" w:eastAsia="IBM Plex Sans" w:hAnsi="IBM Plex Sans" w:cs="IBM Plex Sans"/>
          <w:color w:val="000000" w:themeColor="text1"/>
          <w:lang w:val="en-CA"/>
        </w:rPr>
        <w:t xml:space="preserve">Responds to conflict directly and constructively, helps to manage/resolve conflict in ways that strengthens the overall team cohesiveness and subsequent effectiveness. </w:t>
      </w:r>
    </w:p>
    <w:tbl>
      <w:tblPr>
        <w:tblStyle w:val="TableGrid"/>
        <w:tblW w:w="0" w:type="auto"/>
        <w:tblLayout w:type="fixed"/>
        <w:tblLook w:val="06A0" w:firstRow="1" w:lastRow="0" w:firstColumn="1" w:lastColumn="0" w:noHBand="1" w:noVBand="1"/>
      </w:tblPr>
      <w:tblGrid>
        <w:gridCol w:w="9360"/>
      </w:tblGrid>
      <w:tr w:rsidR="009429C2" w:rsidRPr="002938F2" w14:paraId="6E08860F" w14:textId="77777777" w:rsidTr="712264D6">
        <w:tc>
          <w:tcPr>
            <w:tcW w:w="9360" w:type="dxa"/>
          </w:tcPr>
          <w:p w14:paraId="4A900220" w14:textId="77777777" w:rsidR="009429C2" w:rsidRPr="002938F2" w:rsidRDefault="009429C2" w:rsidP="712264D6">
            <w:pPr>
              <w:rPr>
                <w:rFonts w:ascii="IBM Plex Sans" w:eastAsia="IBM Plex Sans" w:hAnsi="IBM Plex Sans" w:cs="IBM Plex Sans"/>
                <w:color w:val="000000" w:themeColor="text1"/>
              </w:rPr>
            </w:pPr>
          </w:p>
          <w:p w14:paraId="68D5559E" w14:textId="77777777" w:rsidR="009429C2" w:rsidRPr="002938F2" w:rsidRDefault="009429C2" w:rsidP="712264D6">
            <w:pPr>
              <w:rPr>
                <w:rFonts w:ascii="IBM Plex Sans" w:eastAsia="IBM Plex Sans" w:hAnsi="IBM Plex Sans" w:cs="IBM Plex Sans"/>
                <w:color w:val="000000" w:themeColor="text1"/>
              </w:rPr>
            </w:pPr>
          </w:p>
          <w:p w14:paraId="1AF968D5" w14:textId="77777777" w:rsidR="009429C2" w:rsidRPr="002938F2" w:rsidRDefault="009429C2" w:rsidP="712264D6">
            <w:pPr>
              <w:rPr>
                <w:rFonts w:ascii="IBM Plex Sans" w:eastAsia="IBM Plex Sans" w:hAnsi="IBM Plex Sans" w:cs="IBM Plex Sans"/>
                <w:color w:val="000000" w:themeColor="text1"/>
              </w:rPr>
            </w:pPr>
          </w:p>
          <w:p w14:paraId="5C1C11F6" w14:textId="4DEBC444" w:rsidR="009429C2" w:rsidRPr="002938F2" w:rsidRDefault="009429C2" w:rsidP="712264D6">
            <w:pPr>
              <w:rPr>
                <w:rFonts w:ascii="IBM Plex Sans" w:eastAsia="IBM Plex Sans" w:hAnsi="IBM Plex Sans" w:cs="IBM Plex Sans"/>
                <w:color w:val="000000" w:themeColor="text1"/>
              </w:rPr>
            </w:pPr>
          </w:p>
        </w:tc>
      </w:tr>
    </w:tbl>
    <w:p w14:paraId="1FEB92E8" w14:textId="649BBC72" w:rsidR="1C340662" w:rsidRPr="002938F2" w:rsidRDefault="1C340662" w:rsidP="712264D6">
      <w:pPr>
        <w:spacing w:beforeAutospacing="1" w:afterAutospacing="1"/>
        <w:rPr>
          <w:rFonts w:ascii="IBM Plex Sans" w:eastAsia="IBM Plex Sans" w:hAnsi="IBM Plex Sans" w:cs="IBM Plex Sans"/>
          <w:color w:val="242424"/>
        </w:rPr>
      </w:pPr>
      <w:r w:rsidRPr="002938F2">
        <w:rPr>
          <w:rFonts w:ascii="IBM Plex Sans" w:eastAsia="IBM Plex Sans" w:hAnsi="IBM Plex Sans" w:cs="IBM Plex Sans"/>
          <w:b/>
          <w:bCs/>
          <w:color w:val="000000" w:themeColor="text1"/>
          <w:lang w:val="en-CA"/>
        </w:rPr>
        <w:lastRenderedPageBreak/>
        <w:t>Source:</w:t>
      </w:r>
      <w:r w:rsidRPr="002938F2">
        <w:rPr>
          <w:rFonts w:ascii="IBM Plex Sans" w:eastAsia="IBM Plex Sans" w:hAnsi="IBM Plex Sans" w:cs="IBM Plex Sans"/>
          <w:color w:val="000000" w:themeColor="text1"/>
          <w:lang w:val="en-CA"/>
        </w:rPr>
        <w:t xml:space="preserve"> </w:t>
      </w:r>
      <w:r w:rsidRPr="002938F2">
        <w:rPr>
          <w:rFonts w:ascii="IBM Plex Sans" w:eastAsia="IBM Plex Sans" w:hAnsi="IBM Plex Sans" w:cs="IBM Plex Sans"/>
          <w:color w:val="242424"/>
        </w:rPr>
        <w:t xml:space="preserve">Adapted by PATHS, York University from the Association of American </w:t>
      </w:r>
      <w:proofErr w:type="gramStart"/>
      <w:r w:rsidRPr="002938F2">
        <w:rPr>
          <w:rFonts w:ascii="IBM Plex Sans" w:eastAsia="IBM Plex Sans" w:hAnsi="IBM Plex Sans" w:cs="IBM Plex Sans"/>
          <w:color w:val="242424"/>
        </w:rPr>
        <w:t>Colleges</w:t>
      </w:r>
      <w:proofErr w:type="gramEnd"/>
      <w:r w:rsidRPr="002938F2">
        <w:rPr>
          <w:rFonts w:ascii="IBM Plex Sans" w:eastAsia="IBM Plex Sans" w:hAnsi="IBM Plex Sans" w:cs="IBM Plex Sans"/>
          <w:color w:val="242424"/>
        </w:rPr>
        <w:t xml:space="preserve"> and Universities (AAC&amp;U) Teamwork VALUE Rubric (retrieved from </w:t>
      </w:r>
      <w:hyperlink r:id="rId10">
        <w:r w:rsidRPr="002938F2">
          <w:rPr>
            <w:rStyle w:val="Hyperlink"/>
            <w:rFonts w:ascii="IBM Plex Sans" w:eastAsia="IBM Plex Sans" w:hAnsi="IBM Plex Sans" w:cs="IBM Plex Sans"/>
          </w:rPr>
          <w:t>https://www.aacu.org/value-rubrics</w:t>
        </w:r>
      </w:hyperlink>
      <w:r w:rsidRPr="002938F2">
        <w:rPr>
          <w:rFonts w:ascii="IBM Plex Sans" w:eastAsia="IBM Plex Sans" w:hAnsi="IBM Plex Sans" w:cs="IBM Plex Sans"/>
          <w:color w:val="242424"/>
        </w:rPr>
        <w:t xml:space="preserve">).  </w:t>
      </w:r>
    </w:p>
    <w:p w14:paraId="4C5AD952" w14:textId="77777777" w:rsidR="006B165C" w:rsidRPr="002938F2" w:rsidRDefault="006B165C" w:rsidP="76416FE2">
      <w:pPr>
        <w:rPr>
          <w:rFonts w:ascii="IBM Plex Sans" w:eastAsia="IBM Plex Sans" w:hAnsi="IBM Plex Sans" w:cs="IBM Plex Sans"/>
        </w:rPr>
      </w:pPr>
    </w:p>
    <w:p w14:paraId="525D4809" w14:textId="2F9ABE1F" w:rsidR="0DE065CF" w:rsidRPr="002938F2" w:rsidRDefault="0DE065CF" w:rsidP="0DE065CF">
      <w:pPr>
        <w:rPr>
          <w:rFonts w:ascii="Calibri" w:eastAsia="Calibri" w:hAnsi="Calibri" w:cs="Calibri"/>
          <w:color w:val="000000" w:themeColor="text1"/>
        </w:rPr>
      </w:pPr>
      <w:r w:rsidRPr="002938F2">
        <w:rPr>
          <w:noProof/>
        </w:rPr>
        <w:drawing>
          <wp:inline distT="0" distB="0" distL="0" distR="0" wp14:anchorId="338E15C2" wp14:editId="08F44BB6">
            <wp:extent cx="1028700" cy="361950"/>
            <wp:effectExtent l="0" t="0" r="0" b="0"/>
            <wp:docPr id="1428969645" name="Picture 142896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5C256E45" w14:textId="002D244D" w:rsidR="0DE065CF" w:rsidRPr="002938F2" w:rsidRDefault="0DE065CF" w:rsidP="0DE065CF">
      <w:pPr>
        <w:rPr>
          <w:rFonts w:ascii="IBM Plex Sans" w:eastAsia="IBM Plex Sans" w:hAnsi="IBM Plex Sans" w:cs="IBM Plex Sans"/>
          <w:color w:val="000000" w:themeColor="text1"/>
        </w:rPr>
      </w:pPr>
      <w:r w:rsidRPr="002938F2">
        <w:rPr>
          <w:rFonts w:ascii="IBM Plex Sans" w:eastAsia="IBM Plex Sans" w:hAnsi="IBM Plex Sans" w:cs="IBM Plex Sans"/>
          <w:color w:val="000000" w:themeColor="text1"/>
        </w:rPr>
        <w:t xml:space="preserve">Pedagogy that Aids Transition </w:t>
      </w:r>
      <w:r w:rsidR="002938F2">
        <w:rPr>
          <w:rFonts w:ascii="IBM Plex Sans" w:eastAsia="IBM Plex Sans" w:hAnsi="IBM Plex Sans" w:cs="IBM Plex Sans"/>
          <w:color w:val="000000" w:themeColor="text1"/>
        </w:rPr>
        <w:t>for</w:t>
      </w:r>
      <w:r w:rsidRPr="002938F2">
        <w:rPr>
          <w:rFonts w:ascii="IBM Plex Sans" w:eastAsia="IBM Plex Sans" w:hAnsi="IBM Plex Sans" w:cs="IBM Plex Sans"/>
          <w:color w:val="000000" w:themeColor="text1"/>
        </w:rPr>
        <w:t xml:space="preserve"> Higher-Ed Students by </w:t>
      </w:r>
      <w:r w:rsidRPr="002938F2">
        <w:rPr>
          <w:rFonts w:ascii="IBM Plex Sans" w:eastAsia="IBM Plex Sans" w:hAnsi="IBM Plex Sans" w:cs="IBM Plex Sans"/>
          <w:b/>
          <w:bCs/>
          <w:color w:val="000000" w:themeColor="text1"/>
        </w:rPr>
        <w:t xml:space="preserve">PATHS, York University </w:t>
      </w:r>
      <w:r w:rsidRPr="002938F2">
        <w:rPr>
          <w:rFonts w:ascii="IBM Plex Sans" w:eastAsia="IBM Plex Sans" w:hAnsi="IBM Plex Sans" w:cs="IBM Plex Sans"/>
          <w:color w:val="000000" w:themeColor="text1"/>
        </w:rPr>
        <w:t xml:space="preserve">is licensed under a </w:t>
      </w:r>
      <w:hyperlink r:id="rId12">
        <w:r w:rsidRPr="002938F2">
          <w:rPr>
            <w:rStyle w:val="Hyperlink"/>
            <w:rFonts w:ascii="IBM Plex Sans" w:eastAsia="IBM Plex Sans" w:hAnsi="IBM Plex Sans" w:cs="IBM Plex Sans"/>
          </w:rPr>
          <w:t>Creative Commons Attribution-NonCommercial-ShareAlike 4.0 International License</w:t>
        </w:r>
      </w:hyperlink>
      <w:r w:rsidRPr="002938F2">
        <w:rPr>
          <w:rFonts w:ascii="IBM Plex Sans" w:eastAsia="IBM Plex Sans" w:hAnsi="IBM Plex Sans" w:cs="IBM Plex Sans"/>
          <w:color w:val="000000" w:themeColor="text1"/>
        </w:rPr>
        <w:t xml:space="preserve">. If you reuse this work, please attribute </w:t>
      </w:r>
      <w:r w:rsidRPr="002938F2">
        <w:rPr>
          <w:rFonts w:ascii="IBM Plex Sans" w:eastAsia="IBM Plex Sans" w:hAnsi="IBM Plex Sans" w:cs="IBM Plex Sans"/>
          <w:b/>
          <w:bCs/>
          <w:color w:val="000000" w:themeColor="text1"/>
        </w:rPr>
        <w:t>PATHS, York University</w:t>
      </w:r>
      <w:r w:rsidRPr="002938F2">
        <w:rPr>
          <w:rFonts w:ascii="IBM Plex Sans" w:eastAsia="IBM Plex Sans" w:hAnsi="IBM Plex Sans" w:cs="IBM Plex Sans"/>
          <w:color w:val="000000" w:themeColor="text1"/>
        </w:rPr>
        <w:t xml:space="preserve"> and include a link to </w:t>
      </w:r>
      <w:hyperlink r:id="rId13">
        <w:r w:rsidRPr="002938F2">
          <w:rPr>
            <w:rStyle w:val="Hyperlink"/>
            <w:rFonts w:ascii="IBM Plex Sans" w:eastAsia="IBM Plex Sans" w:hAnsi="IBM Plex Sans" w:cs="IBM Plex Sans"/>
          </w:rPr>
          <w:t>https://www.yorku.ca/health/project/pat/</w:t>
        </w:r>
      </w:hyperlink>
    </w:p>
    <w:p w14:paraId="0B91289E" w14:textId="0E0190E2" w:rsidR="0DE065CF" w:rsidRPr="002938F2" w:rsidRDefault="0DE065CF" w:rsidP="0DE065CF">
      <w:pPr>
        <w:rPr>
          <w:rFonts w:ascii="IBM Plex Sans" w:eastAsia="IBM Plex Sans" w:hAnsi="IBM Plex Sans" w:cs="IBM Plex Sans"/>
        </w:rPr>
      </w:pPr>
    </w:p>
    <w:p w14:paraId="4E786D25" w14:textId="1B0DE7F3" w:rsidR="7649C19C" w:rsidRPr="002938F2" w:rsidRDefault="7649C19C" w:rsidP="76416FE2">
      <w:pPr>
        <w:rPr>
          <w:rFonts w:eastAsiaTheme="minorEastAsia"/>
        </w:rPr>
      </w:pPr>
    </w:p>
    <w:sectPr w:rsidR="7649C19C" w:rsidRPr="002938F2" w:rsidSect="002938F2">
      <w:headerReference w:type="default" r:id="rId14"/>
      <w:pgSz w:w="12240" w:h="15840"/>
      <w:pgMar w:top="1304" w:right="1304" w:bottom="1304" w:left="130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5D5D" w14:textId="77777777" w:rsidR="0037056A" w:rsidRDefault="0037056A" w:rsidP="000410A6">
      <w:pPr>
        <w:spacing w:after="0" w:line="240" w:lineRule="auto"/>
      </w:pPr>
      <w:r>
        <w:separator/>
      </w:r>
    </w:p>
  </w:endnote>
  <w:endnote w:type="continuationSeparator" w:id="0">
    <w:p w14:paraId="30A8E958" w14:textId="77777777" w:rsidR="0037056A" w:rsidRDefault="0037056A" w:rsidP="0004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9A46" w14:textId="77777777" w:rsidR="0037056A" w:rsidRDefault="0037056A" w:rsidP="000410A6">
      <w:pPr>
        <w:spacing w:after="0" w:line="240" w:lineRule="auto"/>
      </w:pPr>
      <w:r>
        <w:separator/>
      </w:r>
    </w:p>
  </w:footnote>
  <w:footnote w:type="continuationSeparator" w:id="0">
    <w:p w14:paraId="3BE8E7D9" w14:textId="77777777" w:rsidR="0037056A" w:rsidRDefault="0037056A" w:rsidP="0004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FBF4" w14:textId="007E9546" w:rsidR="000410A6" w:rsidRPr="000410A6" w:rsidRDefault="006B165C" w:rsidP="006B165C">
    <w:pPr>
      <w:jc w:val="right"/>
      <w:rPr>
        <w:rFonts w:eastAsiaTheme="minorEastAsia"/>
        <w:b/>
        <w:bCs/>
        <w:sz w:val="32"/>
        <w:szCs w:val="32"/>
      </w:rPr>
    </w:pPr>
    <w:r>
      <w:rPr>
        <w:noProof/>
      </w:rPr>
      <w:drawing>
        <wp:inline distT="0" distB="0" distL="0" distR="0" wp14:anchorId="13315222" wp14:editId="1474391C">
          <wp:extent cx="145161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487" b="28831"/>
                  <a:stretch/>
                </pic:blipFill>
                <pic:spPr bwMode="auto">
                  <a:xfrm>
                    <a:off x="0" y="0"/>
                    <a:ext cx="1453896" cy="5914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C55"/>
    <w:multiLevelType w:val="hybridMultilevel"/>
    <w:tmpl w:val="2640C7F2"/>
    <w:lvl w:ilvl="0" w:tplc="40BE4360">
      <w:start w:val="1"/>
      <w:numFmt w:val="bullet"/>
      <w:lvlText w:val=""/>
      <w:lvlJc w:val="left"/>
      <w:pPr>
        <w:ind w:left="720" w:hanging="360"/>
      </w:pPr>
      <w:rPr>
        <w:rFonts w:ascii="Symbol" w:hAnsi="Symbol" w:hint="default"/>
      </w:rPr>
    </w:lvl>
    <w:lvl w:ilvl="1" w:tplc="3D0EB15E">
      <w:start w:val="1"/>
      <w:numFmt w:val="bullet"/>
      <w:lvlText w:val="o"/>
      <w:lvlJc w:val="left"/>
      <w:pPr>
        <w:ind w:left="1440" w:hanging="360"/>
      </w:pPr>
      <w:rPr>
        <w:rFonts w:ascii="Courier New" w:hAnsi="Courier New" w:hint="default"/>
      </w:rPr>
    </w:lvl>
    <w:lvl w:ilvl="2" w:tplc="FB92C036">
      <w:start w:val="1"/>
      <w:numFmt w:val="bullet"/>
      <w:lvlText w:val=""/>
      <w:lvlJc w:val="left"/>
      <w:pPr>
        <w:ind w:left="2160" w:hanging="360"/>
      </w:pPr>
      <w:rPr>
        <w:rFonts w:ascii="Wingdings" w:hAnsi="Wingdings" w:hint="default"/>
      </w:rPr>
    </w:lvl>
    <w:lvl w:ilvl="3" w:tplc="87C03BE0">
      <w:start w:val="1"/>
      <w:numFmt w:val="bullet"/>
      <w:lvlText w:val=""/>
      <w:lvlJc w:val="left"/>
      <w:pPr>
        <w:ind w:left="2880" w:hanging="360"/>
      </w:pPr>
      <w:rPr>
        <w:rFonts w:ascii="Symbol" w:hAnsi="Symbol" w:hint="default"/>
      </w:rPr>
    </w:lvl>
    <w:lvl w:ilvl="4" w:tplc="531AA37C">
      <w:start w:val="1"/>
      <w:numFmt w:val="bullet"/>
      <w:lvlText w:val="o"/>
      <w:lvlJc w:val="left"/>
      <w:pPr>
        <w:ind w:left="3600" w:hanging="360"/>
      </w:pPr>
      <w:rPr>
        <w:rFonts w:ascii="Courier New" w:hAnsi="Courier New" w:hint="default"/>
      </w:rPr>
    </w:lvl>
    <w:lvl w:ilvl="5" w:tplc="593E190A">
      <w:start w:val="1"/>
      <w:numFmt w:val="bullet"/>
      <w:lvlText w:val=""/>
      <w:lvlJc w:val="left"/>
      <w:pPr>
        <w:ind w:left="4320" w:hanging="360"/>
      </w:pPr>
      <w:rPr>
        <w:rFonts w:ascii="Wingdings" w:hAnsi="Wingdings" w:hint="default"/>
      </w:rPr>
    </w:lvl>
    <w:lvl w:ilvl="6" w:tplc="DA1C22B2">
      <w:start w:val="1"/>
      <w:numFmt w:val="bullet"/>
      <w:lvlText w:val=""/>
      <w:lvlJc w:val="left"/>
      <w:pPr>
        <w:ind w:left="5040" w:hanging="360"/>
      </w:pPr>
      <w:rPr>
        <w:rFonts w:ascii="Symbol" w:hAnsi="Symbol" w:hint="default"/>
      </w:rPr>
    </w:lvl>
    <w:lvl w:ilvl="7" w:tplc="8C2C134A">
      <w:start w:val="1"/>
      <w:numFmt w:val="bullet"/>
      <w:lvlText w:val="o"/>
      <w:lvlJc w:val="left"/>
      <w:pPr>
        <w:ind w:left="5760" w:hanging="360"/>
      </w:pPr>
      <w:rPr>
        <w:rFonts w:ascii="Courier New" w:hAnsi="Courier New" w:hint="default"/>
      </w:rPr>
    </w:lvl>
    <w:lvl w:ilvl="8" w:tplc="459E21A0">
      <w:start w:val="1"/>
      <w:numFmt w:val="bullet"/>
      <w:lvlText w:val=""/>
      <w:lvlJc w:val="left"/>
      <w:pPr>
        <w:ind w:left="6480" w:hanging="360"/>
      </w:pPr>
      <w:rPr>
        <w:rFonts w:ascii="Wingdings" w:hAnsi="Wingdings" w:hint="default"/>
      </w:rPr>
    </w:lvl>
  </w:abstractNum>
  <w:abstractNum w:abstractNumId="1" w15:restartNumberingAfterBreak="0">
    <w:nsid w:val="0F8C2E58"/>
    <w:multiLevelType w:val="hybridMultilevel"/>
    <w:tmpl w:val="4FD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6444C"/>
    <w:multiLevelType w:val="hybridMultilevel"/>
    <w:tmpl w:val="B6C064E0"/>
    <w:lvl w:ilvl="0" w:tplc="8508EA5A">
      <w:start w:val="1"/>
      <w:numFmt w:val="bullet"/>
      <w:lvlText w:val=""/>
      <w:lvlJc w:val="left"/>
      <w:pPr>
        <w:ind w:left="720" w:hanging="360"/>
      </w:pPr>
      <w:rPr>
        <w:rFonts w:ascii="Symbol" w:hAnsi="Symbol" w:hint="default"/>
      </w:rPr>
    </w:lvl>
    <w:lvl w:ilvl="1" w:tplc="42EA80EC">
      <w:start w:val="1"/>
      <w:numFmt w:val="bullet"/>
      <w:lvlText w:val="o"/>
      <w:lvlJc w:val="left"/>
      <w:pPr>
        <w:ind w:left="1440" w:hanging="360"/>
      </w:pPr>
      <w:rPr>
        <w:rFonts w:ascii="Courier New" w:hAnsi="Courier New" w:hint="default"/>
      </w:rPr>
    </w:lvl>
    <w:lvl w:ilvl="2" w:tplc="419ED8F6">
      <w:start w:val="1"/>
      <w:numFmt w:val="bullet"/>
      <w:lvlText w:val=""/>
      <w:lvlJc w:val="left"/>
      <w:pPr>
        <w:ind w:left="2160" w:hanging="360"/>
      </w:pPr>
      <w:rPr>
        <w:rFonts w:ascii="Wingdings" w:hAnsi="Wingdings" w:hint="default"/>
      </w:rPr>
    </w:lvl>
    <w:lvl w:ilvl="3" w:tplc="F80A1892">
      <w:start w:val="1"/>
      <w:numFmt w:val="bullet"/>
      <w:lvlText w:val=""/>
      <w:lvlJc w:val="left"/>
      <w:pPr>
        <w:ind w:left="2880" w:hanging="360"/>
      </w:pPr>
      <w:rPr>
        <w:rFonts w:ascii="Symbol" w:hAnsi="Symbol" w:hint="default"/>
      </w:rPr>
    </w:lvl>
    <w:lvl w:ilvl="4" w:tplc="00D06FFA">
      <w:start w:val="1"/>
      <w:numFmt w:val="bullet"/>
      <w:lvlText w:val="o"/>
      <w:lvlJc w:val="left"/>
      <w:pPr>
        <w:ind w:left="3600" w:hanging="360"/>
      </w:pPr>
      <w:rPr>
        <w:rFonts w:ascii="Courier New" w:hAnsi="Courier New" w:hint="default"/>
      </w:rPr>
    </w:lvl>
    <w:lvl w:ilvl="5" w:tplc="45EE48FC">
      <w:start w:val="1"/>
      <w:numFmt w:val="bullet"/>
      <w:lvlText w:val=""/>
      <w:lvlJc w:val="left"/>
      <w:pPr>
        <w:ind w:left="4320" w:hanging="360"/>
      </w:pPr>
      <w:rPr>
        <w:rFonts w:ascii="Wingdings" w:hAnsi="Wingdings" w:hint="default"/>
      </w:rPr>
    </w:lvl>
    <w:lvl w:ilvl="6" w:tplc="394EED5E">
      <w:start w:val="1"/>
      <w:numFmt w:val="bullet"/>
      <w:lvlText w:val=""/>
      <w:lvlJc w:val="left"/>
      <w:pPr>
        <w:ind w:left="5040" w:hanging="360"/>
      </w:pPr>
      <w:rPr>
        <w:rFonts w:ascii="Symbol" w:hAnsi="Symbol" w:hint="default"/>
      </w:rPr>
    </w:lvl>
    <w:lvl w:ilvl="7" w:tplc="D4F08E4C">
      <w:start w:val="1"/>
      <w:numFmt w:val="bullet"/>
      <w:lvlText w:val="o"/>
      <w:lvlJc w:val="left"/>
      <w:pPr>
        <w:ind w:left="5760" w:hanging="360"/>
      </w:pPr>
      <w:rPr>
        <w:rFonts w:ascii="Courier New" w:hAnsi="Courier New" w:hint="default"/>
      </w:rPr>
    </w:lvl>
    <w:lvl w:ilvl="8" w:tplc="9E50049C">
      <w:start w:val="1"/>
      <w:numFmt w:val="bullet"/>
      <w:lvlText w:val=""/>
      <w:lvlJc w:val="left"/>
      <w:pPr>
        <w:ind w:left="6480" w:hanging="360"/>
      </w:pPr>
      <w:rPr>
        <w:rFonts w:ascii="Wingdings" w:hAnsi="Wingdings" w:hint="default"/>
      </w:rPr>
    </w:lvl>
  </w:abstractNum>
  <w:abstractNum w:abstractNumId="3" w15:restartNumberingAfterBreak="0">
    <w:nsid w:val="346306DB"/>
    <w:multiLevelType w:val="hybridMultilevel"/>
    <w:tmpl w:val="4EDA925A"/>
    <w:lvl w:ilvl="0" w:tplc="FBFEEF68">
      <w:start w:val="1"/>
      <w:numFmt w:val="bullet"/>
      <w:lvlText w:val=""/>
      <w:lvlJc w:val="left"/>
      <w:pPr>
        <w:ind w:left="720" w:hanging="360"/>
      </w:pPr>
      <w:rPr>
        <w:rFonts w:ascii="Symbol" w:hAnsi="Symbol" w:hint="default"/>
      </w:rPr>
    </w:lvl>
    <w:lvl w:ilvl="1" w:tplc="01F6BA52">
      <w:start w:val="1"/>
      <w:numFmt w:val="bullet"/>
      <w:lvlText w:val="o"/>
      <w:lvlJc w:val="left"/>
      <w:pPr>
        <w:ind w:left="1440" w:hanging="360"/>
      </w:pPr>
      <w:rPr>
        <w:rFonts w:ascii="Courier New" w:hAnsi="Courier New" w:hint="default"/>
      </w:rPr>
    </w:lvl>
    <w:lvl w:ilvl="2" w:tplc="7BB0B05E">
      <w:start w:val="1"/>
      <w:numFmt w:val="bullet"/>
      <w:lvlText w:val=""/>
      <w:lvlJc w:val="left"/>
      <w:pPr>
        <w:ind w:left="2160" w:hanging="360"/>
      </w:pPr>
      <w:rPr>
        <w:rFonts w:ascii="Wingdings" w:hAnsi="Wingdings" w:hint="default"/>
      </w:rPr>
    </w:lvl>
    <w:lvl w:ilvl="3" w:tplc="AAB0A70A">
      <w:start w:val="1"/>
      <w:numFmt w:val="bullet"/>
      <w:lvlText w:val=""/>
      <w:lvlJc w:val="left"/>
      <w:pPr>
        <w:ind w:left="2880" w:hanging="360"/>
      </w:pPr>
      <w:rPr>
        <w:rFonts w:ascii="Symbol" w:hAnsi="Symbol" w:hint="default"/>
      </w:rPr>
    </w:lvl>
    <w:lvl w:ilvl="4" w:tplc="A6FEEC08">
      <w:start w:val="1"/>
      <w:numFmt w:val="bullet"/>
      <w:lvlText w:val="o"/>
      <w:lvlJc w:val="left"/>
      <w:pPr>
        <w:ind w:left="3600" w:hanging="360"/>
      </w:pPr>
      <w:rPr>
        <w:rFonts w:ascii="Courier New" w:hAnsi="Courier New" w:hint="default"/>
      </w:rPr>
    </w:lvl>
    <w:lvl w:ilvl="5" w:tplc="860E4140">
      <w:start w:val="1"/>
      <w:numFmt w:val="bullet"/>
      <w:lvlText w:val=""/>
      <w:lvlJc w:val="left"/>
      <w:pPr>
        <w:ind w:left="4320" w:hanging="360"/>
      </w:pPr>
      <w:rPr>
        <w:rFonts w:ascii="Wingdings" w:hAnsi="Wingdings" w:hint="default"/>
      </w:rPr>
    </w:lvl>
    <w:lvl w:ilvl="6" w:tplc="B876F550">
      <w:start w:val="1"/>
      <w:numFmt w:val="bullet"/>
      <w:lvlText w:val=""/>
      <w:lvlJc w:val="left"/>
      <w:pPr>
        <w:ind w:left="5040" w:hanging="360"/>
      </w:pPr>
      <w:rPr>
        <w:rFonts w:ascii="Symbol" w:hAnsi="Symbol" w:hint="default"/>
      </w:rPr>
    </w:lvl>
    <w:lvl w:ilvl="7" w:tplc="91B099C8">
      <w:start w:val="1"/>
      <w:numFmt w:val="bullet"/>
      <w:lvlText w:val="o"/>
      <w:lvlJc w:val="left"/>
      <w:pPr>
        <w:ind w:left="5760" w:hanging="360"/>
      </w:pPr>
      <w:rPr>
        <w:rFonts w:ascii="Courier New" w:hAnsi="Courier New" w:hint="default"/>
      </w:rPr>
    </w:lvl>
    <w:lvl w:ilvl="8" w:tplc="0896B28E">
      <w:start w:val="1"/>
      <w:numFmt w:val="bullet"/>
      <w:lvlText w:val=""/>
      <w:lvlJc w:val="left"/>
      <w:pPr>
        <w:ind w:left="6480" w:hanging="360"/>
      </w:pPr>
      <w:rPr>
        <w:rFonts w:ascii="Wingdings" w:hAnsi="Wingdings" w:hint="default"/>
      </w:rPr>
    </w:lvl>
  </w:abstractNum>
  <w:abstractNum w:abstractNumId="4" w15:restartNumberingAfterBreak="0">
    <w:nsid w:val="528F7B9C"/>
    <w:multiLevelType w:val="hybridMultilevel"/>
    <w:tmpl w:val="B9A0D18A"/>
    <w:lvl w:ilvl="0" w:tplc="1382DF20">
      <w:start w:val="1"/>
      <w:numFmt w:val="decimal"/>
      <w:lvlText w:val="%1."/>
      <w:lvlJc w:val="left"/>
      <w:pPr>
        <w:ind w:left="720" w:hanging="360"/>
      </w:pPr>
    </w:lvl>
    <w:lvl w:ilvl="1" w:tplc="538207F8">
      <w:start w:val="1"/>
      <w:numFmt w:val="lowerLetter"/>
      <w:lvlText w:val="%2."/>
      <w:lvlJc w:val="left"/>
      <w:pPr>
        <w:ind w:left="1440" w:hanging="360"/>
      </w:pPr>
    </w:lvl>
    <w:lvl w:ilvl="2" w:tplc="365481E0">
      <w:start w:val="1"/>
      <w:numFmt w:val="lowerRoman"/>
      <w:lvlText w:val="%3."/>
      <w:lvlJc w:val="right"/>
      <w:pPr>
        <w:ind w:left="2160" w:hanging="180"/>
      </w:pPr>
    </w:lvl>
    <w:lvl w:ilvl="3" w:tplc="0990267E">
      <w:start w:val="1"/>
      <w:numFmt w:val="decimal"/>
      <w:lvlText w:val="%4."/>
      <w:lvlJc w:val="left"/>
      <w:pPr>
        <w:ind w:left="2880" w:hanging="360"/>
      </w:pPr>
    </w:lvl>
    <w:lvl w:ilvl="4" w:tplc="FE0E06A0">
      <w:start w:val="1"/>
      <w:numFmt w:val="lowerLetter"/>
      <w:lvlText w:val="%5."/>
      <w:lvlJc w:val="left"/>
      <w:pPr>
        <w:ind w:left="3600" w:hanging="360"/>
      </w:pPr>
    </w:lvl>
    <w:lvl w:ilvl="5" w:tplc="964416B6">
      <w:start w:val="1"/>
      <w:numFmt w:val="lowerRoman"/>
      <w:lvlText w:val="%6."/>
      <w:lvlJc w:val="right"/>
      <w:pPr>
        <w:ind w:left="4320" w:hanging="180"/>
      </w:pPr>
    </w:lvl>
    <w:lvl w:ilvl="6" w:tplc="87B469C4">
      <w:start w:val="1"/>
      <w:numFmt w:val="decimal"/>
      <w:lvlText w:val="%7."/>
      <w:lvlJc w:val="left"/>
      <w:pPr>
        <w:ind w:left="5040" w:hanging="360"/>
      </w:pPr>
    </w:lvl>
    <w:lvl w:ilvl="7" w:tplc="0F30FD7E">
      <w:start w:val="1"/>
      <w:numFmt w:val="lowerLetter"/>
      <w:lvlText w:val="%8."/>
      <w:lvlJc w:val="left"/>
      <w:pPr>
        <w:ind w:left="5760" w:hanging="360"/>
      </w:pPr>
    </w:lvl>
    <w:lvl w:ilvl="8" w:tplc="61B845B6">
      <w:start w:val="1"/>
      <w:numFmt w:val="lowerRoman"/>
      <w:lvlText w:val="%9."/>
      <w:lvlJc w:val="right"/>
      <w:pPr>
        <w:ind w:left="6480" w:hanging="180"/>
      </w:pPr>
    </w:lvl>
  </w:abstractNum>
  <w:abstractNum w:abstractNumId="5" w15:restartNumberingAfterBreak="0">
    <w:nsid w:val="67D35FF3"/>
    <w:multiLevelType w:val="hybridMultilevel"/>
    <w:tmpl w:val="7EACF996"/>
    <w:lvl w:ilvl="0" w:tplc="8822FAA8">
      <w:start w:val="1"/>
      <w:numFmt w:val="decimal"/>
      <w:lvlText w:val="%1."/>
      <w:lvlJc w:val="left"/>
      <w:pPr>
        <w:ind w:left="720" w:hanging="360"/>
      </w:pPr>
    </w:lvl>
    <w:lvl w:ilvl="1" w:tplc="931E93A2">
      <w:start w:val="1"/>
      <w:numFmt w:val="lowerLetter"/>
      <w:lvlText w:val="%2."/>
      <w:lvlJc w:val="left"/>
      <w:pPr>
        <w:ind w:left="1440" w:hanging="360"/>
      </w:pPr>
    </w:lvl>
    <w:lvl w:ilvl="2" w:tplc="23222DC0">
      <w:start w:val="1"/>
      <w:numFmt w:val="lowerRoman"/>
      <w:lvlText w:val="%3."/>
      <w:lvlJc w:val="right"/>
      <w:pPr>
        <w:ind w:left="2160" w:hanging="180"/>
      </w:pPr>
    </w:lvl>
    <w:lvl w:ilvl="3" w:tplc="8B1AE414">
      <w:start w:val="1"/>
      <w:numFmt w:val="decimal"/>
      <w:lvlText w:val="%4."/>
      <w:lvlJc w:val="left"/>
      <w:pPr>
        <w:ind w:left="2880" w:hanging="360"/>
      </w:pPr>
    </w:lvl>
    <w:lvl w:ilvl="4" w:tplc="7E24A79A">
      <w:start w:val="1"/>
      <w:numFmt w:val="lowerLetter"/>
      <w:lvlText w:val="%5."/>
      <w:lvlJc w:val="left"/>
      <w:pPr>
        <w:ind w:left="3600" w:hanging="360"/>
      </w:pPr>
    </w:lvl>
    <w:lvl w:ilvl="5" w:tplc="514666D4">
      <w:start w:val="1"/>
      <w:numFmt w:val="lowerRoman"/>
      <w:lvlText w:val="%6."/>
      <w:lvlJc w:val="right"/>
      <w:pPr>
        <w:ind w:left="4320" w:hanging="180"/>
      </w:pPr>
    </w:lvl>
    <w:lvl w:ilvl="6" w:tplc="4516E06A">
      <w:start w:val="1"/>
      <w:numFmt w:val="decimal"/>
      <w:lvlText w:val="%7."/>
      <w:lvlJc w:val="left"/>
      <w:pPr>
        <w:ind w:left="5040" w:hanging="360"/>
      </w:pPr>
    </w:lvl>
    <w:lvl w:ilvl="7" w:tplc="C5F626AA">
      <w:start w:val="1"/>
      <w:numFmt w:val="lowerLetter"/>
      <w:lvlText w:val="%8."/>
      <w:lvlJc w:val="left"/>
      <w:pPr>
        <w:ind w:left="5760" w:hanging="360"/>
      </w:pPr>
    </w:lvl>
    <w:lvl w:ilvl="8" w:tplc="8F80A4A0">
      <w:start w:val="1"/>
      <w:numFmt w:val="lowerRoman"/>
      <w:lvlText w:val="%9."/>
      <w:lvlJc w:val="right"/>
      <w:pPr>
        <w:ind w:left="6480" w:hanging="180"/>
      </w:pPr>
    </w:lvl>
  </w:abstractNum>
  <w:abstractNum w:abstractNumId="6" w15:restartNumberingAfterBreak="0">
    <w:nsid w:val="7D421072"/>
    <w:multiLevelType w:val="hybridMultilevel"/>
    <w:tmpl w:val="38C65F1C"/>
    <w:lvl w:ilvl="0" w:tplc="2D92A3BE">
      <w:start w:val="1"/>
      <w:numFmt w:val="bullet"/>
      <w:lvlText w:val=""/>
      <w:lvlJc w:val="left"/>
      <w:pPr>
        <w:ind w:left="720" w:hanging="360"/>
      </w:pPr>
      <w:rPr>
        <w:rFonts w:ascii="Symbol" w:hAnsi="Symbol" w:hint="default"/>
      </w:rPr>
    </w:lvl>
    <w:lvl w:ilvl="1" w:tplc="2B9C6D70">
      <w:start w:val="1"/>
      <w:numFmt w:val="bullet"/>
      <w:lvlText w:val="o"/>
      <w:lvlJc w:val="left"/>
      <w:pPr>
        <w:ind w:left="1440" w:hanging="360"/>
      </w:pPr>
      <w:rPr>
        <w:rFonts w:ascii="Courier New" w:hAnsi="Courier New" w:hint="default"/>
      </w:rPr>
    </w:lvl>
    <w:lvl w:ilvl="2" w:tplc="FFFCF6F4">
      <w:start w:val="1"/>
      <w:numFmt w:val="bullet"/>
      <w:lvlText w:val=""/>
      <w:lvlJc w:val="left"/>
      <w:pPr>
        <w:ind w:left="2160" w:hanging="360"/>
      </w:pPr>
      <w:rPr>
        <w:rFonts w:ascii="Wingdings" w:hAnsi="Wingdings" w:hint="default"/>
      </w:rPr>
    </w:lvl>
    <w:lvl w:ilvl="3" w:tplc="A998BFDC">
      <w:start w:val="1"/>
      <w:numFmt w:val="bullet"/>
      <w:lvlText w:val=""/>
      <w:lvlJc w:val="left"/>
      <w:pPr>
        <w:ind w:left="2880" w:hanging="360"/>
      </w:pPr>
      <w:rPr>
        <w:rFonts w:ascii="Symbol" w:hAnsi="Symbol" w:hint="default"/>
      </w:rPr>
    </w:lvl>
    <w:lvl w:ilvl="4" w:tplc="00EA80F0">
      <w:start w:val="1"/>
      <w:numFmt w:val="bullet"/>
      <w:lvlText w:val="o"/>
      <w:lvlJc w:val="left"/>
      <w:pPr>
        <w:ind w:left="3600" w:hanging="360"/>
      </w:pPr>
      <w:rPr>
        <w:rFonts w:ascii="Courier New" w:hAnsi="Courier New" w:hint="default"/>
      </w:rPr>
    </w:lvl>
    <w:lvl w:ilvl="5" w:tplc="0BCE341C">
      <w:start w:val="1"/>
      <w:numFmt w:val="bullet"/>
      <w:lvlText w:val=""/>
      <w:lvlJc w:val="left"/>
      <w:pPr>
        <w:ind w:left="4320" w:hanging="360"/>
      </w:pPr>
      <w:rPr>
        <w:rFonts w:ascii="Wingdings" w:hAnsi="Wingdings" w:hint="default"/>
      </w:rPr>
    </w:lvl>
    <w:lvl w:ilvl="6" w:tplc="5CF6C964">
      <w:start w:val="1"/>
      <w:numFmt w:val="bullet"/>
      <w:lvlText w:val=""/>
      <w:lvlJc w:val="left"/>
      <w:pPr>
        <w:ind w:left="5040" w:hanging="360"/>
      </w:pPr>
      <w:rPr>
        <w:rFonts w:ascii="Symbol" w:hAnsi="Symbol" w:hint="default"/>
      </w:rPr>
    </w:lvl>
    <w:lvl w:ilvl="7" w:tplc="BBAC56A0">
      <w:start w:val="1"/>
      <w:numFmt w:val="bullet"/>
      <w:lvlText w:val="o"/>
      <w:lvlJc w:val="left"/>
      <w:pPr>
        <w:ind w:left="5760" w:hanging="360"/>
      </w:pPr>
      <w:rPr>
        <w:rFonts w:ascii="Courier New" w:hAnsi="Courier New" w:hint="default"/>
      </w:rPr>
    </w:lvl>
    <w:lvl w:ilvl="8" w:tplc="970E607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FB6CA"/>
    <w:rsid w:val="000410A6"/>
    <w:rsid w:val="002938F2"/>
    <w:rsid w:val="003233FD"/>
    <w:rsid w:val="0037056A"/>
    <w:rsid w:val="0037191D"/>
    <w:rsid w:val="004CFF7F"/>
    <w:rsid w:val="0056195B"/>
    <w:rsid w:val="006B165C"/>
    <w:rsid w:val="009429C2"/>
    <w:rsid w:val="015F76C2"/>
    <w:rsid w:val="03D94BDE"/>
    <w:rsid w:val="081C03C7"/>
    <w:rsid w:val="086FB6CA"/>
    <w:rsid w:val="09BC5307"/>
    <w:rsid w:val="09C38365"/>
    <w:rsid w:val="0CEFB20A"/>
    <w:rsid w:val="0D06D37F"/>
    <w:rsid w:val="0D231249"/>
    <w:rsid w:val="0DE065CF"/>
    <w:rsid w:val="0F63FBAA"/>
    <w:rsid w:val="10BB843B"/>
    <w:rsid w:val="172E9621"/>
    <w:rsid w:val="178D3B09"/>
    <w:rsid w:val="1C340662"/>
    <w:rsid w:val="1F068005"/>
    <w:rsid w:val="2094C309"/>
    <w:rsid w:val="2230936A"/>
    <w:rsid w:val="23119BD3"/>
    <w:rsid w:val="23F3156E"/>
    <w:rsid w:val="24118324"/>
    <w:rsid w:val="243778FC"/>
    <w:rsid w:val="2477121B"/>
    <w:rsid w:val="248D536B"/>
    <w:rsid w:val="263C5E94"/>
    <w:rsid w:val="26C00D1E"/>
    <w:rsid w:val="2704048D"/>
    <w:rsid w:val="27EFD9FA"/>
    <w:rsid w:val="297ED89D"/>
    <w:rsid w:val="29A644AA"/>
    <w:rsid w:val="29C95D63"/>
    <w:rsid w:val="29ECDEAA"/>
    <w:rsid w:val="2A62D7B2"/>
    <w:rsid w:val="2AD8F96D"/>
    <w:rsid w:val="2AF93D24"/>
    <w:rsid w:val="2D274669"/>
    <w:rsid w:val="2DB5F1A1"/>
    <w:rsid w:val="2E1E2829"/>
    <w:rsid w:val="2EFF2B3B"/>
    <w:rsid w:val="2FDD7C06"/>
    <w:rsid w:val="305C6584"/>
    <w:rsid w:val="331B3C22"/>
    <w:rsid w:val="355CF1FE"/>
    <w:rsid w:val="38581EBE"/>
    <w:rsid w:val="3AB0904A"/>
    <w:rsid w:val="3B93C4D6"/>
    <w:rsid w:val="3BA68493"/>
    <w:rsid w:val="3C28C66F"/>
    <w:rsid w:val="3E5854A2"/>
    <w:rsid w:val="3F545589"/>
    <w:rsid w:val="411C12EC"/>
    <w:rsid w:val="41B4CD90"/>
    <w:rsid w:val="423FA433"/>
    <w:rsid w:val="4526D079"/>
    <w:rsid w:val="476E3D6C"/>
    <w:rsid w:val="4813D0B6"/>
    <w:rsid w:val="49211D3C"/>
    <w:rsid w:val="49AEA49E"/>
    <w:rsid w:val="4A8151AE"/>
    <w:rsid w:val="4B428779"/>
    <w:rsid w:val="4BD3D4BF"/>
    <w:rsid w:val="4C5B8399"/>
    <w:rsid w:val="4DEFDC02"/>
    <w:rsid w:val="4E930A6D"/>
    <w:rsid w:val="4ED06B2D"/>
    <w:rsid w:val="4F3856A5"/>
    <w:rsid w:val="4F54C2D1"/>
    <w:rsid w:val="53A18800"/>
    <w:rsid w:val="54167684"/>
    <w:rsid w:val="559F2737"/>
    <w:rsid w:val="560EAB0E"/>
    <w:rsid w:val="562EE1E5"/>
    <w:rsid w:val="5649E18C"/>
    <w:rsid w:val="56862F84"/>
    <w:rsid w:val="5778FD13"/>
    <w:rsid w:val="5DC90143"/>
    <w:rsid w:val="5EDC018A"/>
    <w:rsid w:val="63964A50"/>
    <w:rsid w:val="63BF2FC3"/>
    <w:rsid w:val="647E95B2"/>
    <w:rsid w:val="64B2886A"/>
    <w:rsid w:val="6530FE42"/>
    <w:rsid w:val="65659536"/>
    <w:rsid w:val="6737C2FF"/>
    <w:rsid w:val="674D0BEC"/>
    <w:rsid w:val="681BCAD3"/>
    <w:rsid w:val="6839935C"/>
    <w:rsid w:val="6891C3DB"/>
    <w:rsid w:val="6B730F19"/>
    <w:rsid w:val="6BADB081"/>
    <w:rsid w:val="6C382ECC"/>
    <w:rsid w:val="6C68685B"/>
    <w:rsid w:val="6CAAE348"/>
    <w:rsid w:val="6D6D9543"/>
    <w:rsid w:val="6DEC343A"/>
    <w:rsid w:val="6E81BE50"/>
    <w:rsid w:val="6F7E2AE7"/>
    <w:rsid w:val="6F88F7EB"/>
    <w:rsid w:val="710B9FEF"/>
    <w:rsid w:val="712264D6"/>
    <w:rsid w:val="72C098AD"/>
    <w:rsid w:val="76416FE2"/>
    <w:rsid w:val="7649C19C"/>
    <w:rsid w:val="76F22808"/>
    <w:rsid w:val="777AE173"/>
    <w:rsid w:val="77A684C3"/>
    <w:rsid w:val="7806ED26"/>
    <w:rsid w:val="79D43A25"/>
    <w:rsid w:val="7B21ED84"/>
    <w:rsid w:val="7F85F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FB6CA"/>
  <w15:chartTrackingRefBased/>
  <w15:docId w15:val="{B6C8D743-A6AD-4C7D-815D-DDE0146A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0A6"/>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410A6"/>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9429C2"/>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0410A6"/>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9429C2"/>
    <w:rPr>
      <w:rFonts w:asciiTheme="majorHAnsi" w:eastAsiaTheme="majorEastAsia" w:hAnsiTheme="majorHAnsi" w:cstheme="majorBidi"/>
      <w:b/>
      <w:color w:val="000000" w:themeColor="text1"/>
      <w:sz w:val="28"/>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41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0A6"/>
  </w:style>
  <w:style w:type="paragraph" w:styleId="Footer">
    <w:name w:val="footer"/>
    <w:basedOn w:val="Normal"/>
    <w:link w:val="FooterChar"/>
    <w:uiPriority w:val="99"/>
    <w:unhideWhenUsed/>
    <w:rsid w:val="0004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0A6"/>
  </w:style>
  <w:style w:type="character" w:customStyle="1" w:styleId="Heading1Char">
    <w:name w:val="Heading 1 Char"/>
    <w:basedOn w:val="DefaultParagraphFont"/>
    <w:link w:val="Heading1"/>
    <w:uiPriority w:val="9"/>
    <w:rsid w:val="000410A6"/>
    <w:rPr>
      <w:rFonts w:asciiTheme="majorHAnsi" w:eastAsiaTheme="majorEastAsia" w:hAnsiTheme="majorHAnsi"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u.ca/health/project/p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acu.org/value-rubr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80990-6438-46BB-96C6-B160AF3DF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06D0C-E44F-4B36-9057-7AE947231234}">
  <ds:schemaRefs>
    <ds:schemaRef ds:uri="http://schemas.microsoft.com/sharepoint/v3/contenttype/forms"/>
  </ds:schemaRefs>
</ds:datastoreItem>
</file>

<file path=customXml/itemProps3.xml><?xml version="1.0" encoding="utf-8"?>
<ds:datastoreItem xmlns:ds="http://schemas.openxmlformats.org/officeDocument/2006/customXml" ds:itemID="{AEF54EAC-EBE7-4659-962C-9BCFD75D1C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2022-04-18T22:00:00Z</dcterms:created>
  <dcterms:modified xsi:type="dcterms:W3CDTF">2022-05-03T13:41:00Z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