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536F" w14:textId="5A16302F" w:rsidR="00B76BA5" w:rsidRDefault="491B1C86" w:rsidP="23E2BE97">
      <w:pPr>
        <w:contextualSpacing/>
        <w:rPr>
          <w:rFonts w:ascii="IBM Plex Sans" w:eastAsia="IBM Plex Sans" w:hAnsi="IBM Plex Sans" w:cs="IBM Plex Sans"/>
          <w:b/>
          <w:bCs/>
          <w:color w:val="000000" w:themeColor="text1"/>
          <w:sz w:val="28"/>
          <w:szCs w:val="28"/>
        </w:rPr>
      </w:pPr>
      <w:r w:rsidRPr="23E2BE97">
        <w:rPr>
          <w:rFonts w:ascii="IBM Plex Sans" w:eastAsia="IBM Plex Sans" w:hAnsi="IBM Plex Sans" w:cs="IBM Plex Sans"/>
          <w:b/>
          <w:bCs/>
          <w:color w:val="000000" w:themeColor="text1"/>
          <w:sz w:val="28"/>
          <w:szCs w:val="28"/>
        </w:rPr>
        <w:t>Checking</w:t>
      </w:r>
      <w:r w:rsidR="03EF2326" w:rsidRPr="23E2BE97">
        <w:rPr>
          <w:rFonts w:ascii="IBM Plex Sans" w:eastAsia="IBM Plex Sans" w:hAnsi="IBM Plex Sans" w:cs="IBM Plex Sans"/>
          <w:b/>
          <w:bCs/>
          <w:color w:val="000000" w:themeColor="text1"/>
          <w:sz w:val="28"/>
          <w:szCs w:val="28"/>
        </w:rPr>
        <w:t>-</w:t>
      </w:r>
      <w:r w:rsidRPr="23E2BE97">
        <w:rPr>
          <w:rFonts w:ascii="IBM Plex Sans" w:eastAsia="IBM Plex Sans" w:hAnsi="IBM Plex Sans" w:cs="IBM Plex Sans"/>
          <w:b/>
          <w:bCs/>
          <w:color w:val="000000" w:themeColor="text1"/>
          <w:sz w:val="28"/>
          <w:szCs w:val="28"/>
        </w:rPr>
        <w:t xml:space="preserve">in </w:t>
      </w:r>
      <w:r w:rsidR="799B0CDB" w:rsidRPr="23E2BE97">
        <w:rPr>
          <w:rFonts w:ascii="IBM Plex Sans" w:eastAsia="IBM Plex Sans" w:hAnsi="IBM Plex Sans" w:cs="IBM Plex Sans"/>
          <w:b/>
          <w:bCs/>
          <w:color w:val="000000" w:themeColor="text1"/>
          <w:sz w:val="28"/>
          <w:szCs w:val="28"/>
        </w:rPr>
        <w:t>with your team:</w:t>
      </w:r>
      <w:r w:rsidRPr="23E2BE97">
        <w:rPr>
          <w:rFonts w:ascii="IBM Plex Sans" w:eastAsia="IBM Plex Sans" w:hAnsi="IBM Plex Sans" w:cs="IBM Plex Sans"/>
          <w:b/>
          <w:bCs/>
          <w:color w:val="000000" w:themeColor="text1"/>
          <w:sz w:val="28"/>
          <w:szCs w:val="28"/>
        </w:rPr>
        <w:t xml:space="preserve"> Team Huddle</w:t>
      </w:r>
    </w:p>
    <w:p w14:paraId="6FAC09BB" w14:textId="152F70EA" w:rsidR="60B47D9B" w:rsidRDefault="60B47D9B" w:rsidP="23E2BE97">
      <w:pPr>
        <w:contextualSpacing/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23E2BE97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Estimated time: 6 minutes</w:t>
      </w:r>
    </w:p>
    <w:p w14:paraId="4DA469EB" w14:textId="6B9505E6" w:rsidR="23E2BE97" w:rsidRDefault="23E2BE97" w:rsidP="23E2BE97">
      <w:pPr>
        <w:rPr>
          <w:rFonts w:ascii="IBM Plex Sans" w:eastAsia="IBM Plex Sans" w:hAnsi="IBM Plex Sans" w:cs="IBM Plex Sans"/>
          <w:b/>
          <w:bCs/>
          <w:color w:val="000000" w:themeColor="text1"/>
        </w:rPr>
      </w:pPr>
    </w:p>
    <w:p w14:paraId="2C781E4C" w14:textId="12FBDA54" w:rsidR="00B76BA5" w:rsidRDefault="6916A968" w:rsidP="456A33E3">
      <w:pPr>
        <w:rPr>
          <w:rFonts w:ascii="IBM Plex Sans" w:eastAsia="IBM Plex Sans" w:hAnsi="IBM Plex Sans" w:cs="IBM Plex Sans"/>
          <w:b/>
          <w:bCs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>Learning outcomes:</w:t>
      </w:r>
    </w:p>
    <w:p w14:paraId="2324C763" w14:textId="035DC385" w:rsidR="00B76BA5" w:rsidRPr="003F317A" w:rsidRDefault="6916A968" w:rsidP="456A33E3">
      <w:pPr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003F317A">
        <w:rPr>
          <w:rFonts w:ascii="IBM Plex Sans" w:eastAsia="IBM Plex Sans" w:hAnsi="IBM Plex Sans" w:cs="IBM Plex Sans"/>
          <w:i/>
          <w:iCs/>
          <w:color w:val="000000" w:themeColor="text1"/>
        </w:rPr>
        <w:t>After you complete this activity, you will be able to:</w:t>
      </w:r>
    </w:p>
    <w:p w14:paraId="3242C559" w14:textId="69472738" w:rsidR="00B76BA5" w:rsidRDefault="1762C561" w:rsidP="456A33E3">
      <w:pPr>
        <w:pStyle w:val="ListParagraph"/>
        <w:numPr>
          <w:ilvl w:val="0"/>
          <w:numId w:val="11"/>
        </w:numPr>
        <w:spacing w:after="0"/>
        <w:rPr>
          <w:rFonts w:ascii="IBM Plex Sans" w:eastAsia="IBM Plex Sans" w:hAnsi="IBM Plex Sans" w:cs="IBM Plex Sans"/>
          <w:b/>
          <w:bCs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>Assess your team environment</w:t>
      </w:r>
      <w:r w:rsidR="644A2E3E" w:rsidRPr="456A33E3">
        <w:rPr>
          <w:rFonts w:ascii="IBM Plex Sans" w:eastAsia="IBM Plex Sans" w:hAnsi="IBM Plex Sans" w:cs="IBM Plex Sans"/>
          <w:color w:val="000000" w:themeColor="text1"/>
        </w:rPr>
        <w:t xml:space="preserve"> and</w:t>
      </w:r>
      <w:r w:rsidR="143DCBCF"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r w:rsidR="644A2E3E" w:rsidRPr="456A33E3">
        <w:rPr>
          <w:rFonts w:ascii="IBM Plex Sans" w:eastAsia="IBM Plex Sans" w:hAnsi="IBM Plex Sans" w:cs="IBM Plex Sans"/>
          <w:color w:val="000000" w:themeColor="text1"/>
        </w:rPr>
        <w:t>performance</w:t>
      </w:r>
      <w:r w:rsidR="207F5522" w:rsidRPr="456A33E3">
        <w:rPr>
          <w:rFonts w:ascii="IBM Plex Sans" w:eastAsia="IBM Plex Sans" w:hAnsi="IBM Plex Sans" w:cs="IBM Plex Sans"/>
          <w:color w:val="000000" w:themeColor="text1"/>
        </w:rPr>
        <w:t xml:space="preserve"> using the “Stop, Start, Continue”</w:t>
      </w:r>
      <w:r w:rsidR="5B2A65BB" w:rsidRPr="456A33E3">
        <w:rPr>
          <w:rFonts w:ascii="IBM Plex Sans" w:eastAsia="IBM Plex Sans" w:hAnsi="IBM Plex Sans" w:cs="IBM Plex Sans"/>
          <w:color w:val="000000" w:themeColor="text1"/>
        </w:rPr>
        <w:t xml:space="preserve"> feedback model</w:t>
      </w:r>
    </w:p>
    <w:p w14:paraId="7120AD41" w14:textId="47EAC4B2" w:rsidR="00B76BA5" w:rsidRDefault="644A2E3E" w:rsidP="456A33E3">
      <w:pPr>
        <w:pStyle w:val="ListParagraph"/>
        <w:numPr>
          <w:ilvl w:val="0"/>
          <w:numId w:val="11"/>
        </w:numPr>
        <w:rPr>
          <w:rFonts w:ascii="IBM Plex Sans" w:eastAsia="IBM Plex Sans" w:hAnsi="IBM Plex Sans" w:cs="IBM Plex Sans"/>
          <w:b/>
          <w:bCs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Identify </w:t>
      </w:r>
      <w:r w:rsidR="2C2085BB" w:rsidRPr="456A33E3">
        <w:rPr>
          <w:rFonts w:ascii="IBM Plex Sans" w:eastAsia="IBM Plex Sans" w:hAnsi="IBM Plex Sans" w:cs="IBM Plex Sans"/>
          <w:color w:val="000000" w:themeColor="text1"/>
        </w:rPr>
        <w:t>action</w:t>
      </w:r>
      <w:r w:rsidR="6BD3E52D" w:rsidRPr="456A33E3">
        <w:rPr>
          <w:rFonts w:ascii="IBM Plex Sans" w:eastAsia="IBM Plex Sans" w:hAnsi="IBM Plex Sans" w:cs="IBM Plex Sans"/>
          <w:color w:val="000000" w:themeColor="text1"/>
        </w:rPr>
        <w:t>s</w:t>
      </w:r>
      <w:r w:rsidR="2E33DDAE" w:rsidRPr="456A33E3">
        <w:rPr>
          <w:rFonts w:ascii="IBM Plex Sans" w:eastAsia="IBM Plex Sans" w:hAnsi="IBM Plex Sans" w:cs="IBM Plex Sans"/>
          <w:color w:val="000000" w:themeColor="text1"/>
        </w:rPr>
        <w:t xml:space="preserve"> to maintain or improve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team environment and performance</w:t>
      </w:r>
      <w:r w:rsidR="1FB6A9E8" w:rsidRPr="456A33E3">
        <w:rPr>
          <w:rFonts w:ascii="IBM Plex Sans" w:eastAsia="IBM Plex Sans" w:hAnsi="IBM Plex Sans" w:cs="IBM Plex Sans"/>
          <w:color w:val="000000" w:themeColor="text1"/>
        </w:rPr>
        <w:t xml:space="preserve"> going forward </w:t>
      </w:r>
    </w:p>
    <w:p w14:paraId="2B8928F4" w14:textId="5947A7C6" w:rsidR="00B76BA5" w:rsidRDefault="5A002F5D" w:rsidP="23E2BE97">
      <w:pPr>
        <w:rPr>
          <w:rFonts w:ascii="IBM Plex Sans" w:eastAsia="IBM Plex Sans" w:hAnsi="IBM Plex Sans" w:cs="IBM Plex Sans"/>
          <w:b/>
          <w:bCs/>
          <w:color w:val="000000" w:themeColor="text1"/>
        </w:rPr>
      </w:pPr>
      <w:r w:rsidRPr="23E2BE97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Checking-In </w:t>
      </w:r>
      <w:proofErr w:type="gramStart"/>
      <w:r w:rsidRPr="23E2BE97">
        <w:rPr>
          <w:rFonts w:ascii="IBM Plex Sans" w:eastAsia="IBM Plex Sans" w:hAnsi="IBM Plex Sans" w:cs="IBM Plex Sans"/>
          <w:b/>
          <w:bCs/>
          <w:color w:val="000000" w:themeColor="text1"/>
        </w:rPr>
        <w:t>With</w:t>
      </w:r>
      <w:proofErr w:type="gramEnd"/>
      <w:r w:rsidRPr="23E2BE97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 Your Team</w:t>
      </w:r>
      <w:r w:rsidR="527585B0" w:rsidRPr="23E2BE97">
        <w:rPr>
          <w:rFonts w:ascii="IBM Plex Sans" w:eastAsia="IBM Plex Sans" w:hAnsi="IBM Plex Sans" w:cs="IBM Plex Sans"/>
          <w:b/>
          <w:bCs/>
          <w:color w:val="000000" w:themeColor="text1"/>
        </w:rPr>
        <w:t>: Team Huddle</w:t>
      </w:r>
      <w:r w:rsidR="6916A968" w:rsidRPr="23E2BE97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 (Template) </w:t>
      </w:r>
    </w:p>
    <w:p w14:paraId="577AB511" w14:textId="28588356" w:rsidR="0D865047" w:rsidRDefault="0D865047" w:rsidP="456A33E3">
      <w:pPr>
        <w:rPr>
          <w:rFonts w:ascii="IBM Plex Sans" w:eastAsia="IBM Plex Sans" w:hAnsi="IBM Plex Sans" w:cs="IBM Plex Sans"/>
          <w:b/>
          <w:bCs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>Introduction</w:t>
      </w:r>
    </w:p>
    <w:p w14:paraId="0547BAA9" w14:textId="578111A7" w:rsidR="7CA9E853" w:rsidRDefault="7CA9E853" w:rsidP="456A33E3">
      <w:pPr>
        <w:rPr>
          <w:rFonts w:ascii="IBM Plex Sans" w:eastAsia="IBM Plex Sans" w:hAnsi="IBM Plex Sans" w:cs="IBM Plex Sans"/>
          <w:b/>
          <w:bCs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i/>
          <w:iCs/>
          <w:color w:val="000000" w:themeColor="text1"/>
        </w:rPr>
        <w:t xml:space="preserve">Why team check-ins are important: </w:t>
      </w:r>
    </w:p>
    <w:p w14:paraId="746A3423" w14:textId="462DE23D" w:rsidR="6916A968" w:rsidRDefault="6916A968" w:rsidP="456A33E3">
      <w:pPr>
        <w:pStyle w:val="ListParagraph"/>
        <w:numPr>
          <w:ilvl w:val="0"/>
          <w:numId w:val="7"/>
        </w:num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It’s important to </w:t>
      </w:r>
      <w:r w:rsidR="6BE4AB2D" w:rsidRPr="456A33E3">
        <w:rPr>
          <w:rFonts w:ascii="IBM Plex Sans" w:eastAsia="IBM Plex Sans" w:hAnsi="IBM Plex Sans" w:cs="IBM Plex Sans"/>
          <w:color w:val="000000" w:themeColor="text1"/>
        </w:rPr>
        <w:t xml:space="preserve">gather feedback and 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assess your team’s performance and </w:t>
      </w:r>
      <w:r w:rsidR="57D2F045" w:rsidRPr="456A33E3">
        <w:rPr>
          <w:rFonts w:ascii="IBM Plex Sans" w:eastAsia="IBM Plex Sans" w:hAnsi="IBM Plex Sans" w:cs="IBM Plex Sans"/>
          <w:color w:val="000000" w:themeColor="text1"/>
        </w:rPr>
        <w:t xml:space="preserve">environment 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so that you can </w:t>
      </w:r>
      <w:r w:rsidR="1964F4BC" w:rsidRPr="456A33E3">
        <w:rPr>
          <w:rFonts w:ascii="IBM Plex Sans" w:eastAsia="IBM Plex Sans" w:hAnsi="IBM Plex Sans" w:cs="IBM Plex Sans"/>
          <w:color w:val="000000" w:themeColor="text1"/>
        </w:rPr>
        <w:t>tackle</w:t>
      </w:r>
      <w:r w:rsidR="3CC7C6A5"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r w:rsidR="1964F4BC" w:rsidRPr="456A33E3">
        <w:rPr>
          <w:rFonts w:ascii="IBM Plex Sans" w:eastAsia="IBM Plex Sans" w:hAnsi="IBM Plex Sans" w:cs="IBM Plex Sans"/>
          <w:color w:val="000000" w:themeColor="text1"/>
        </w:rPr>
        <w:t xml:space="preserve">obstacles early on and </w:t>
      </w:r>
      <w:r w:rsidR="4B1E7FD9" w:rsidRPr="456A33E3">
        <w:rPr>
          <w:rFonts w:ascii="IBM Plex Sans" w:eastAsia="IBM Plex Sans" w:hAnsi="IBM Plex Sans" w:cs="IBM Plex Sans"/>
          <w:color w:val="000000" w:themeColor="text1"/>
        </w:rPr>
        <w:t xml:space="preserve">find ways to continue to 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work well together </w:t>
      </w:r>
      <w:r w:rsidR="25117039" w:rsidRPr="456A33E3">
        <w:rPr>
          <w:rFonts w:ascii="IBM Plex Sans" w:eastAsia="IBM Plex Sans" w:hAnsi="IBM Plex Sans" w:cs="IBM Plex Sans"/>
          <w:color w:val="000000" w:themeColor="text1"/>
        </w:rPr>
        <w:t>so that you can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achieve your goals</w:t>
      </w:r>
      <w:r w:rsidR="72FF8E23" w:rsidRPr="456A33E3">
        <w:rPr>
          <w:rFonts w:ascii="IBM Plex Sans" w:eastAsia="IBM Plex Sans" w:hAnsi="IBM Plex Sans" w:cs="IBM Plex Sans"/>
          <w:color w:val="000000" w:themeColor="text1"/>
        </w:rPr>
        <w:t xml:space="preserve">. </w:t>
      </w:r>
      <w:r w:rsidR="63B0BD96" w:rsidRPr="456A33E3">
        <w:rPr>
          <w:rFonts w:ascii="IBM Plex Sans" w:eastAsia="IBM Plex Sans" w:hAnsi="IBM Plex Sans" w:cs="IBM Plex Sans"/>
          <w:color w:val="000000" w:themeColor="text1"/>
        </w:rPr>
        <w:t>Including short check-ins</w:t>
      </w:r>
      <w:r w:rsidR="4561E9D7" w:rsidRPr="456A33E3">
        <w:rPr>
          <w:rFonts w:ascii="IBM Plex Sans" w:eastAsia="IBM Plex Sans" w:hAnsi="IBM Plex Sans" w:cs="IBM Plex Sans"/>
          <w:color w:val="000000" w:themeColor="text1"/>
        </w:rPr>
        <w:t>, like this team huddle,</w:t>
      </w:r>
      <w:r w:rsidR="7D65AC9C" w:rsidRPr="456A33E3">
        <w:rPr>
          <w:rFonts w:ascii="IBM Plex Sans" w:eastAsia="IBM Plex Sans" w:hAnsi="IBM Plex Sans" w:cs="IBM Plex Sans"/>
          <w:color w:val="000000" w:themeColor="text1"/>
        </w:rPr>
        <w:t xml:space="preserve"> can help you do so. </w:t>
      </w:r>
    </w:p>
    <w:p w14:paraId="79D40BA6" w14:textId="2AFAD62E" w:rsidR="31A4AC11" w:rsidRDefault="31A4AC11" w:rsidP="456A33E3">
      <w:pPr>
        <w:rPr>
          <w:rFonts w:ascii="IBM Plex Sans" w:eastAsia="IBM Plex Sans" w:hAnsi="IBM Plex Sans" w:cs="IBM Plex Sans"/>
          <w:b/>
          <w:bCs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i/>
          <w:iCs/>
          <w:color w:val="000000" w:themeColor="text1"/>
        </w:rPr>
        <w:t>What you can do:</w:t>
      </w:r>
    </w:p>
    <w:p w14:paraId="7EED0B8B" w14:textId="2D7262AA" w:rsidR="6916A968" w:rsidRDefault="6916A968" w:rsidP="456A33E3">
      <w:pPr>
        <w:pStyle w:val="ListParagraph"/>
        <w:numPr>
          <w:ilvl w:val="0"/>
          <w:numId w:val="8"/>
        </w:num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>You can use th</w:t>
      </w:r>
      <w:r w:rsidR="5894C538" w:rsidRPr="456A33E3">
        <w:rPr>
          <w:rFonts w:ascii="IBM Plex Sans" w:eastAsia="IBM Plex Sans" w:hAnsi="IBM Plex Sans" w:cs="IBM Plex Sans"/>
          <w:color w:val="000000" w:themeColor="text1"/>
        </w:rPr>
        <w:t>e team huddle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template</w:t>
      </w:r>
      <w:r w:rsidR="7266BF5A" w:rsidRPr="456A33E3">
        <w:rPr>
          <w:rFonts w:ascii="IBM Plex Sans" w:eastAsia="IBM Plex Sans" w:hAnsi="IBM Plex Sans" w:cs="IBM Plex Sans"/>
          <w:color w:val="000000" w:themeColor="text1"/>
        </w:rPr>
        <w:t xml:space="preserve"> provided below</w:t>
      </w:r>
      <w:r w:rsidRPr="456A33E3">
        <w:rPr>
          <w:rFonts w:ascii="IBM Plex Sans" w:eastAsia="IBM Plex Sans" w:hAnsi="IBM Plex Sans" w:cs="IBM Plex Sans"/>
          <w:color w:val="000000" w:themeColor="text1"/>
        </w:rPr>
        <w:t>, in a format that works best for your team, to gather feedback from each team member about</w:t>
      </w:r>
      <w:r w:rsidR="0F983BE3" w:rsidRPr="456A33E3">
        <w:rPr>
          <w:rFonts w:ascii="IBM Plex Sans" w:eastAsia="IBM Plex Sans" w:hAnsi="IBM Plex Sans" w:cs="IBM Plex Sans"/>
          <w:color w:val="000000" w:themeColor="text1"/>
        </w:rPr>
        <w:t xml:space="preserve"> things like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te</w:t>
      </w:r>
      <w:r w:rsidR="50E8AF6B" w:rsidRPr="456A33E3">
        <w:rPr>
          <w:rFonts w:ascii="IBM Plex Sans" w:eastAsia="IBM Plex Sans" w:hAnsi="IBM Plex Sans" w:cs="IBM Plex Sans"/>
          <w:color w:val="000000" w:themeColor="text1"/>
        </w:rPr>
        <w:t xml:space="preserve">am </w:t>
      </w:r>
      <w:r w:rsidRPr="456A33E3">
        <w:rPr>
          <w:rFonts w:ascii="IBM Plex Sans" w:eastAsia="IBM Plex Sans" w:hAnsi="IBM Plex Sans" w:cs="IBM Plex Sans"/>
          <w:color w:val="000000" w:themeColor="text1"/>
        </w:rPr>
        <w:t>performance</w:t>
      </w:r>
      <w:r w:rsidR="2F3ABC9D" w:rsidRPr="456A33E3">
        <w:rPr>
          <w:rFonts w:ascii="IBM Plex Sans" w:eastAsia="IBM Plex Sans" w:hAnsi="IBM Plex Sans" w:cs="IBM Plex Sans"/>
          <w:color w:val="000000" w:themeColor="text1"/>
        </w:rPr>
        <w:t xml:space="preserve">, decisions, and </w:t>
      </w:r>
      <w:r w:rsidR="541F8556" w:rsidRPr="456A33E3">
        <w:rPr>
          <w:rFonts w:ascii="IBM Plex Sans" w:eastAsia="IBM Plex Sans" w:hAnsi="IBM Plex Sans" w:cs="IBM Plex Sans"/>
          <w:color w:val="000000" w:themeColor="text1"/>
        </w:rPr>
        <w:t xml:space="preserve">overall </w:t>
      </w:r>
      <w:r w:rsidR="3CE58F2B" w:rsidRPr="456A33E3">
        <w:rPr>
          <w:rFonts w:ascii="IBM Plex Sans" w:eastAsia="IBM Plex Sans" w:hAnsi="IBM Plex Sans" w:cs="IBM Plex Sans"/>
          <w:color w:val="000000" w:themeColor="text1"/>
        </w:rPr>
        <w:t>environment.</w:t>
      </w:r>
    </w:p>
    <w:p w14:paraId="5038B54F" w14:textId="0BDDBD4A" w:rsidR="120175E1" w:rsidRDefault="120175E1" w:rsidP="456A33E3">
      <w:pPr>
        <w:pStyle w:val="ListParagraph"/>
        <w:numPr>
          <w:ilvl w:val="0"/>
          <w:numId w:val="8"/>
        </w:num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Using the “Stop, Start, </w:t>
      </w:r>
      <w:proofErr w:type="gramStart"/>
      <w:r w:rsidRPr="456A33E3">
        <w:rPr>
          <w:rFonts w:ascii="IBM Plex Sans" w:eastAsia="IBM Plex Sans" w:hAnsi="IBM Plex Sans" w:cs="IBM Plex Sans"/>
          <w:color w:val="000000" w:themeColor="text1"/>
        </w:rPr>
        <w:t>Continue</w:t>
      </w:r>
      <w:proofErr w:type="gramEnd"/>
      <w:r w:rsidRPr="456A33E3">
        <w:rPr>
          <w:rFonts w:ascii="IBM Plex Sans" w:eastAsia="IBM Plex Sans" w:hAnsi="IBM Plex Sans" w:cs="IBM Plex Sans"/>
          <w:color w:val="000000" w:themeColor="text1"/>
        </w:rPr>
        <w:t xml:space="preserve">” model to </w:t>
      </w:r>
      <w:r w:rsidR="50A65B12" w:rsidRPr="456A33E3">
        <w:rPr>
          <w:rFonts w:ascii="IBM Plex Sans" w:eastAsia="IBM Plex Sans" w:hAnsi="IBM Plex Sans" w:cs="IBM Plex Sans"/>
          <w:color w:val="000000" w:themeColor="text1"/>
        </w:rPr>
        <w:t>guide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your team huddle, your team should focus on generating action-based responses to the following questions: “What should we </w:t>
      </w: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stop </w:t>
      </w:r>
      <w:r w:rsidRPr="456A33E3">
        <w:rPr>
          <w:rFonts w:ascii="IBM Plex Sans" w:eastAsia="IBM Plex Sans" w:hAnsi="IBM Plex Sans" w:cs="IBM Plex Sans"/>
          <w:color w:val="000000" w:themeColor="text1"/>
        </w:rPr>
        <w:t>doing as a team?”</w:t>
      </w:r>
      <w:r w:rsidR="738D1C52" w:rsidRPr="456A33E3">
        <w:rPr>
          <w:rFonts w:ascii="IBM Plex Sans" w:eastAsia="IBM Plex Sans" w:hAnsi="IBM Plex Sans" w:cs="IBM Plex Sans"/>
          <w:color w:val="000000" w:themeColor="text1"/>
        </w:rPr>
        <w:t>,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“</w:t>
      </w:r>
      <w:r w:rsidR="6B7EFF09" w:rsidRPr="456A33E3">
        <w:rPr>
          <w:rFonts w:ascii="IBM Plex Sans" w:eastAsia="IBM Plex Sans" w:hAnsi="IBM Plex Sans" w:cs="IBM Plex Sans"/>
          <w:color w:val="000000" w:themeColor="text1"/>
        </w:rPr>
        <w:t>w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hat should we </w:t>
      </w: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>start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doing as a team?” and “what should we </w:t>
      </w: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continue </w:t>
      </w:r>
      <w:r w:rsidRPr="456A33E3">
        <w:rPr>
          <w:rFonts w:ascii="IBM Plex Sans" w:eastAsia="IBM Plex Sans" w:hAnsi="IBM Plex Sans" w:cs="IBM Plex Sans"/>
          <w:color w:val="000000" w:themeColor="text1"/>
        </w:rPr>
        <w:t>doing?”</w:t>
      </w:r>
    </w:p>
    <w:p w14:paraId="7618B242" w14:textId="709825BE" w:rsidR="3CE58F2B" w:rsidRDefault="3CE58F2B" w:rsidP="456A33E3">
      <w:pPr>
        <w:pStyle w:val="ListParagraph"/>
        <w:numPr>
          <w:ilvl w:val="0"/>
          <w:numId w:val="8"/>
        </w:num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>This tool is intended to</w:t>
      </w:r>
      <w:r w:rsidR="4A8CC04D"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r w:rsidR="7F391DB1" w:rsidRPr="456A33E3">
        <w:rPr>
          <w:rFonts w:ascii="IBM Plex Sans" w:eastAsia="IBM Plex Sans" w:hAnsi="IBM Plex Sans" w:cs="IBM Plex Sans"/>
          <w:color w:val="000000" w:themeColor="text1"/>
        </w:rPr>
        <w:t>help generate</w:t>
      </w:r>
      <w:r w:rsidR="4EBA22D8" w:rsidRPr="456A33E3">
        <w:rPr>
          <w:rFonts w:ascii="IBM Plex Sans" w:eastAsia="IBM Plex Sans" w:hAnsi="IBM Plex Sans" w:cs="IBM Plex Sans"/>
          <w:color w:val="000000" w:themeColor="text1"/>
        </w:rPr>
        <w:t xml:space="preserve"> s</w:t>
      </w:r>
      <w:r w:rsidR="7F391DB1" w:rsidRPr="456A33E3">
        <w:rPr>
          <w:rFonts w:ascii="IBM Plex Sans" w:eastAsia="IBM Plex Sans" w:hAnsi="IBM Plex Sans" w:cs="IBM Plex Sans"/>
          <w:color w:val="000000" w:themeColor="text1"/>
        </w:rPr>
        <w:t xml:space="preserve">hort, productive </w:t>
      </w:r>
      <w:r w:rsidRPr="456A33E3">
        <w:rPr>
          <w:rFonts w:ascii="IBM Plex Sans" w:eastAsia="IBM Plex Sans" w:hAnsi="IBM Plex Sans" w:cs="IBM Plex Sans"/>
          <w:color w:val="000000" w:themeColor="text1"/>
        </w:rPr>
        <w:t>conversations among teams</w:t>
      </w:r>
      <w:r w:rsidR="427CC5CD" w:rsidRPr="456A33E3">
        <w:rPr>
          <w:rFonts w:ascii="IBM Plex Sans" w:eastAsia="IBM Plex Sans" w:hAnsi="IBM Plex Sans" w:cs="IBM Plex Sans"/>
          <w:color w:val="000000" w:themeColor="text1"/>
        </w:rPr>
        <w:t xml:space="preserve"> and can be included </w:t>
      </w:r>
      <w:r w:rsidR="195A35CF" w:rsidRPr="456A33E3">
        <w:rPr>
          <w:rFonts w:ascii="IBM Plex Sans" w:eastAsia="IBM Plex Sans" w:hAnsi="IBM Plex Sans" w:cs="IBM Plex Sans"/>
          <w:color w:val="000000" w:themeColor="text1"/>
        </w:rPr>
        <w:t xml:space="preserve">regularly as part of team meetings, however, may not always be </w:t>
      </w:r>
      <w:r w:rsidR="5500F61F" w:rsidRPr="456A33E3">
        <w:rPr>
          <w:rFonts w:ascii="IBM Plex Sans" w:eastAsia="IBM Plex Sans" w:hAnsi="IBM Plex Sans" w:cs="IBM Plex Sans"/>
          <w:color w:val="000000" w:themeColor="text1"/>
        </w:rPr>
        <w:t xml:space="preserve">necessary. </w:t>
      </w:r>
    </w:p>
    <w:p w14:paraId="20C125DB" w14:textId="500E6DA0" w:rsidR="556C3CA2" w:rsidRDefault="556C3CA2" w:rsidP="456A33E3">
      <w:pPr>
        <w:rPr>
          <w:rFonts w:ascii="IBM Plex Sans" w:eastAsia="IBM Plex Sans" w:hAnsi="IBM Plex Sans" w:cs="IBM Plex Sans"/>
          <w:b/>
          <w:bCs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>Table. Example of feedback provided using the stop, start, continue model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5077A87" w14:paraId="0FBD0D3C" w14:textId="77777777" w:rsidTr="456A33E3">
        <w:tc>
          <w:tcPr>
            <w:tcW w:w="3120" w:type="dxa"/>
          </w:tcPr>
          <w:p w14:paraId="70D4293A" w14:textId="73EE4E9D" w:rsidR="5EDA3946" w:rsidRDefault="5EDA3946" w:rsidP="456A33E3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  <w:t>Stop</w:t>
            </w:r>
          </w:p>
        </w:tc>
        <w:tc>
          <w:tcPr>
            <w:tcW w:w="3120" w:type="dxa"/>
          </w:tcPr>
          <w:p w14:paraId="2BCC6CE2" w14:textId="7E06B952" w:rsidR="5EDA3946" w:rsidRDefault="5EDA3946" w:rsidP="456A33E3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  <w:t>Start</w:t>
            </w:r>
          </w:p>
        </w:tc>
        <w:tc>
          <w:tcPr>
            <w:tcW w:w="3120" w:type="dxa"/>
          </w:tcPr>
          <w:p w14:paraId="396FE0FC" w14:textId="3AF3BB4D" w:rsidR="5EDA3946" w:rsidRDefault="5EDA3946" w:rsidP="456A33E3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  <w:t>Continue</w:t>
            </w:r>
          </w:p>
        </w:tc>
      </w:tr>
      <w:tr w:rsidR="678B1A0A" w14:paraId="65B52CEC" w14:textId="77777777" w:rsidTr="456A33E3">
        <w:tc>
          <w:tcPr>
            <w:tcW w:w="3120" w:type="dxa"/>
          </w:tcPr>
          <w:p w14:paraId="24E52292" w14:textId="3FAACB92" w:rsidR="04808299" w:rsidRDefault="04808299" w:rsidP="456A33E3">
            <w:pPr>
              <w:rPr>
                <w:rFonts w:ascii="IBM Plex Sans" w:eastAsia="IBM Plex Sans" w:hAnsi="IBM Plex Sans" w:cs="IBM Plex Sans"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color w:val="000000" w:themeColor="text1"/>
              </w:rPr>
              <w:t xml:space="preserve">Stop </w:t>
            </w:r>
            <w:r w:rsidR="0322C13A" w:rsidRPr="456A33E3">
              <w:rPr>
                <w:rFonts w:ascii="IBM Plex Sans" w:eastAsia="IBM Plex Sans" w:hAnsi="IBM Plex Sans" w:cs="IBM Plex Sans"/>
                <w:color w:val="000000" w:themeColor="text1"/>
              </w:rPr>
              <w:t>relying on one person to be the facilitator for each meeting</w:t>
            </w:r>
          </w:p>
        </w:tc>
        <w:tc>
          <w:tcPr>
            <w:tcW w:w="3120" w:type="dxa"/>
          </w:tcPr>
          <w:p w14:paraId="78A1C4E4" w14:textId="157B748B" w:rsidR="0322C13A" w:rsidRDefault="03F4F4D3" w:rsidP="456A33E3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color w:val="000000" w:themeColor="text1"/>
              </w:rPr>
              <w:t>Rotate the facilitator/chair for each meeting</w:t>
            </w:r>
          </w:p>
        </w:tc>
        <w:tc>
          <w:tcPr>
            <w:tcW w:w="3120" w:type="dxa"/>
          </w:tcPr>
          <w:p w14:paraId="40629013" w14:textId="1F7D36CE" w:rsidR="71EB08CD" w:rsidRDefault="71EB08CD" w:rsidP="456A33E3">
            <w:pPr>
              <w:rPr>
                <w:rFonts w:ascii="IBM Plex Sans" w:eastAsia="IBM Plex Sans" w:hAnsi="IBM Plex Sans" w:cs="IBM Plex Sans"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color w:val="000000" w:themeColor="text1"/>
              </w:rPr>
              <w:t>Sending out the agenda early</w:t>
            </w:r>
          </w:p>
        </w:tc>
      </w:tr>
      <w:tr w:rsidR="678B1A0A" w14:paraId="4708A221" w14:textId="77777777" w:rsidTr="456A33E3">
        <w:tc>
          <w:tcPr>
            <w:tcW w:w="3120" w:type="dxa"/>
          </w:tcPr>
          <w:p w14:paraId="67BECDDF" w14:textId="71AAF27A" w:rsidR="7C1F8E6D" w:rsidRDefault="7C1F8E6D" w:rsidP="456A33E3">
            <w:pPr>
              <w:rPr>
                <w:rFonts w:ascii="IBM Plex Sans" w:eastAsia="IBM Plex Sans" w:hAnsi="IBM Plex Sans" w:cs="IBM Plex Sans"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color w:val="000000" w:themeColor="text1"/>
              </w:rPr>
              <w:t>Stop being on social media during our meeting time</w:t>
            </w:r>
          </w:p>
        </w:tc>
        <w:tc>
          <w:tcPr>
            <w:tcW w:w="3120" w:type="dxa"/>
          </w:tcPr>
          <w:p w14:paraId="03420789" w14:textId="670136CC" w:rsidR="71EB08CD" w:rsidRDefault="71EB08CD" w:rsidP="456A33E3">
            <w:pPr>
              <w:rPr>
                <w:rFonts w:ascii="IBM Plex Sans" w:eastAsia="IBM Plex Sans" w:hAnsi="IBM Plex Sans" w:cs="IBM Plex Sans"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color w:val="000000" w:themeColor="text1"/>
              </w:rPr>
              <w:t>Give time for everyone to speak during meetings</w:t>
            </w:r>
          </w:p>
        </w:tc>
        <w:tc>
          <w:tcPr>
            <w:tcW w:w="3120" w:type="dxa"/>
          </w:tcPr>
          <w:p w14:paraId="490DA675" w14:textId="15AA279C" w:rsidR="7052B493" w:rsidRDefault="7052B493" w:rsidP="456A33E3">
            <w:pPr>
              <w:rPr>
                <w:rFonts w:ascii="IBM Plex Sans" w:eastAsia="IBM Plex Sans" w:hAnsi="IBM Plex Sans" w:cs="IBM Plex Sans"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color w:val="000000" w:themeColor="text1"/>
              </w:rPr>
              <w:t>Includ</w:t>
            </w:r>
            <w:r w:rsidR="2412C78B" w:rsidRPr="456A33E3">
              <w:rPr>
                <w:rFonts w:ascii="IBM Plex Sans" w:eastAsia="IBM Plex Sans" w:hAnsi="IBM Plex Sans" w:cs="IBM Plex Sans"/>
                <w:color w:val="000000" w:themeColor="text1"/>
              </w:rPr>
              <w:t>ing</w:t>
            </w:r>
            <w:r w:rsidRPr="456A33E3">
              <w:rPr>
                <w:rFonts w:ascii="IBM Plex Sans" w:eastAsia="IBM Plex Sans" w:hAnsi="IBM Plex Sans" w:cs="IBM Plex Sans"/>
                <w:color w:val="000000" w:themeColor="text1"/>
              </w:rPr>
              <w:t xml:space="preserve"> a team huddle bi-weekly</w:t>
            </w:r>
          </w:p>
        </w:tc>
      </w:tr>
      <w:tr w:rsidR="678B1A0A" w14:paraId="53D8794E" w14:textId="77777777" w:rsidTr="456A33E3">
        <w:tc>
          <w:tcPr>
            <w:tcW w:w="3120" w:type="dxa"/>
          </w:tcPr>
          <w:p w14:paraId="60EB8072" w14:textId="3BE54C12" w:rsidR="678B1A0A" w:rsidRDefault="678B1A0A" w:rsidP="456A33E3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</w:pPr>
          </w:p>
        </w:tc>
        <w:tc>
          <w:tcPr>
            <w:tcW w:w="3120" w:type="dxa"/>
          </w:tcPr>
          <w:p w14:paraId="56736F1F" w14:textId="616F30E9" w:rsidR="7052B493" w:rsidRDefault="46F988CB" w:rsidP="456A33E3">
            <w:pPr>
              <w:spacing w:line="259" w:lineRule="auto"/>
              <w:rPr>
                <w:rFonts w:ascii="IBM Plex Sans" w:eastAsia="IBM Plex Sans" w:hAnsi="IBM Plex Sans" w:cs="IBM Plex Sans"/>
                <w:color w:val="000000" w:themeColor="text1"/>
              </w:rPr>
            </w:pPr>
            <w:r w:rsidRPr="456A33E3">
              <w:rPr>
                <w:rFonts w:ascii="IBM Plex Sans" w:eastAsia="IBM Plex Sans" w:hAnsi="IBM Plex Sans" w:cs="IBM Plex Sans"/>
                <w:color w:val="000000" w:themeColor="text1"/>
              </w:rPr>
              <w:t>Proofread each other’s work</w:t>
            </w:r>
          </w:p>
        </w:tc>
        <w:tc>
          <w:tcPr>
            <w:tcW w:w="3120" w:type="dxa"/>
          </w:tcPr>
          <w:p w14:paraId="26AB9E17" w14:textId="02E18EBC" w:rsidR="678B1A0A" w:rsidRDefault="678B1A0A" w:rsidP="456A33E3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</w:rPr>
            </w:pPr>
          </w:p>
        </w:tc>
      </w:tr>
    </w:tbl>
    <w:p w14:paraId="1318237C" w14:textId="347205EB" w:rsidR="00B76BA5" w:rsidRDefault="0AA7E4B1" w:rsidP="456A33E3">
      <w:pPr>
        <w:rPr>
          <w:rFonts w:ascii="IBM Plex Sans" w:eastAsia="IBM Plex Sans" w:hAnsi="IBM Plex Sans" w:cs="IBM Plex Sans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lastRenderedPageBreak/>
        <w:t>Tip: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r w:rsidR="2AA5093A" w:rsidRPr="456A33E3">
        <w:rPr>
          <w:rFonts w:ascii="IBM Plex Sans" w:eastAsia="IBM Plex Sans" w:hAnsi="IBM Plex Sans" w:cs="IBM Plex Sans"/>
        </w:rPr>
        <w:t xml:space="preserve">It may be helpful for you and your team to review what </w:t>
      </w:r>
      <w:hyperlink r:id="rId10">
        <w:r w:rsidR="2AA5093A" w:rsidRPr="456A33E3">
          <w:rPr>
            <w:rStyle w:val="Hyperlink"/>
            <w:rFonts w:ascii="IBM Plex Sans" w:eastAsia="IBM Plex Sans" w:hAnsi="IBM Plex Sans" w:cs="IBM Plex Sans"/>
          </w:rPr>
          <w:t>high-performing teams</w:t>
        </w:r>
      </w:hyperlink>
      <w:r w:rsidR="2AA5093A" w:rsidRPr="456A33E3">
        <w:rPr>
          <w:rFonts w:ascii="IBM Plex Sans" w:eastAsia="IBM Plex Sans" w:hAnsi="IBM Plex Sans" w:cs="IBM Plex Sans"/>
        </w:rPr>
        <w:t xml:space="preserve"> look like and what </w:t>
      </w:r>
      <w:hyperlink r:id="rId11">
        <w:r w:rsidR="2AA5093A" w:rsidRPr="456A33E3">
          <w:rPr>
            <w:rStyle w:val="Hyperlink"/>
            <w:rFonts w:ascii="IBM Plex Sans" w:eastAsia="IBM Plex Sans" w:hAnsi="IBM Plex Sans" w:cs="IBM Plex Sans"/>
          </w:rPr>
          <w:t>healthy team climates and processes</w:t>
        </w:r>
      </w:hyperlink>
      <w:r w:rsidR="2AA5093A" w:rsidRPr="456A33E3">
        <w:rPr>
          <w:rFonts w:ascii="IBM Plex Sans" w:eastAsia="IBM Plex Sans" w:hAnsi="IBM Plex Sans" w:cs="IBM Plex Sans"/>
        </w:rPr>
        <w:t xml:space="preserve"> include, to help with your assessment and to generate discussion on what you should stop, start, and continue.</w:t>
      </w:r>
    </w:p>
    <w:p w14:paraId="659832E6" w14:textId="375D441D" w:rsidR="3B40946B" w:rsidRDefault="3B40946B" w:rsidP="456A33E3">
      <w:pPr>
        <w:rPr>
          <w:rFonts w:ascii="IBM Plex Sans" w:eastAsia="IBM Plex Sans" w:hAnsi="IBM Plex Sans" w:cs="IBM Plex Sans"/>
          <w:b/>
          <w:bCs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How </w:t>
      </w:r>
      <w:r w:rsidR="5A297AAA" w:rsidRPr="456A33E3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and when </w:t>
      </w: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>to use this tool</w:t>
      </w:r>
    </w:p>
    <w:p w14:paraId="7E3AC70B" w14:textId="285349D9" w:rsidR="00B76BA5" w:rsidRDefault="62398ADF" w:rsidP="456A33E3">
      <w:p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i/>
          <w:iCs/>
          <w:color w:val="000000" w:themeColor="text1"/>
        </w:rPr>
        <w:t>Instructions:</w:t>
      </w:r>
    </w:p>
    <w:p w14:paraId="3E6B5BFC" w14:textId="4CB26FE5" w:rsidR="77EDFB56" w:rsidRDefault="77EDFB56" w:rsidP="456A33E3">
      <w:p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This tool is intended to be used as a </w:t>
      </w:r>
      <w:r w:rsidR="67E0C0C4" w:rsidRPr="456A33E3">
        <w:rPr>
          <w:rFonts w:ascii="IBM Plex Sans" w:eastAsia="IBM Plex Sans" w:hAnsi="IBM Plex Sans" w:cs="IBM Plex Sans"/>
          <w:color w:val="000000" w:themeColor="text1"/>
        </w:rPr>
        <w:t xml:space="preserve">general </w:t>
      </w:r>
      <w:r w:rsidRPr="456A33E3">
        <w:rPr>
          <w:rFonts w:ascii="IBM Plex Sans" w:eastAsia="IBM Plex Sans" w:hAnsi="IBM Plex Sans" w:cs="IBM Plex Sans"/>
          <w:color w:val="000000" w:themeColor="text1"/>
        </w:rPr>
        <w:t>framework</w:t>
      </w:r>
      <w:r w:rsidR="5DA70453" w:rsidRPr="456A33E3">
        <w:rPr>
          <w:rFonts w:ascii="IBM Plex Sans" w:eastAsia="IBM Plex Sans" w:hAnsi="IBM Plex Sans" w:cs="IBM Plex Sans"/>
          <w:color w:val="000000" w:themeColor="text1"/>
        </w:rPr>
        <w:t xml:space="preserve"> for </w:t>
      </w:r>
      <w:r w:rsidR="0C856536" w:rsidRPr="456A33E3">
        <w:rPr>
          <w:rFonts w:ascii="IBM Plex Sans" w:eastAsia="IBM Plex Sans" w:hAnsi="IBM Plex Sans" w:cs="IBM Plex Sans"/>
          <w:color w:val="000000" w:themeColor="text1"/>
        </w:rPr>
        <w:t>teams to follow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. It can be customized and adjusted based on </w:t>
      </w:r>
      <w:r w:rsidR="63896895" w:rsidRPr="456A33E3">
        <w:rPr>
          <w:rFonts w:ascii="IBM Plex Sans" w:eastAsia="IBM Plex Sans" w:hAnsi="IBM Plex Sans" w:cs="IBM Plex Sans"/>
          <w:color w:val="000000" w:themeColor="text1"/>
        </w:rPr>
        <w:t xml:space="preserve">your teams' circumstances and needs. </w:t>
      </w:r>
      <w:r w:rsidR="1898855B" w:rsidRPr="456A33E3">
        <w:rPr>
          <w:rFonts w:ascii="IBM Plex Sans" w:eastAsia="IBM Plex Sans" w:hAnsi="IBM Plex Sans" w:cs="IBM Plex Sans"/>
          <w:color w:val="000000" w:themeColor="text1"/>
        </w:rPr>
        <w:t xml:space="preserve">Below are general </w:t>
      </w:r>
      <w:r w:rsidR="43A97163" w:rsidRPr="456A33E3">
        <w:rPr>
          <w:rFonts w:ascii="IBM Plex Sans" w:eastAsia="IBM Plex Sans" w:hAnsi="IBM Plex Sans" w:cs="IBM Plex Sans"/>
          <w:color w:val="000000" w:themeColor="text1"/>
        </w:rPr>
        <w:t>instructions</w:t>
      </w:r>
      <w:r w:rsidR="1898855B"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r w:rsidR="06603521" w:rsidRPr="456A33E3">
        <w:rPr>
          <w:rFonts w:ascii="IBM Plex Sans" w:eastAsia="IBM Plex Sans" w:hAnsi="IBM Plex Sans" w:cs="IBM Plex Sans"/>
          <w:color w:val="000000" w:themeColor="text1"/>
        </w:rPr>
        <w:t>on how to</w:t>
      </w:r>
      <w:r w:rsidR="3B6530CD" w:rsidRPr="456A33E3">
        <w:rPr>
          <w:rFonts w:ascii="IBM Plex Sans" w:eastAsia="IBM Plex Sans" w:hAnsi="IBM Plex Sans" w:cs="IBM Plex Sans"/>
          <w:color w:val="000000" w:themeColor="text1"/>
        </w:rPr>
        <w:t xml:space="preserve"> use the “stop, start, continue” framework. </w:t>
      </w:r>
    </w:p>
    <w:p w14:paraId="0DF72274" w14:textId="5D5E69A3" w:rsidR="3B6530CD" w:rsidRDefault="3B6530CD" w:rsidP="456A33E3">
      <w:p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Tip: </w:t>
      </w:r>
      <w:r w:rsidRPr="456A33E3">
        <w:rPr>
          <w:rFonts w:ascii="IBM Plex Sans" w:eastAsia="IBM Plex Sans" w:hAnsi="IBM Plex Sans" w:cs="IBM Plex Sans"/>
          <w:color w:val="000000" w:themeColor="text1"/>
        </w:rPr>
        <w:t>I</w:t>
      </w:r>
      <w:r w:rsidR="1BBC3E57" w:rsidRPr="456A33E3">
        <w:rPr>
          <w:rFonts w:ascii="IBM Plex Sans" w:eastAsia="IBM Plex Sans" w:hAnsi="IBM Plex Sans" w:cs="IBM Plex Sans"/>
          <w:color w:val="000000" w:themeColor="text1"/>
        </w:rPr>
        <w:t>t can be helpful to i</w:t>
      </w:r>
      <w:r w:rsidRPr="456A33E3">
        <w:rPr>
          <w:rFonts w:ascii="IBM Plex Sans" w:eastAsia="IBM Plex Sans" w:hAnsi="IBM Plex Sans" w:cs="IBM Plex Sans"/>
          <w:color w:val="000000" w:themeColor="text1"/>
        </w:rPr>
        <w:t>nclude team huddles after important milestones, for example, after your team submits a draft report or after your first presentation.</w:t>
      </w:r>
    </w:p>
    <w:p w14:paraId="28AD939B" w14:textId="28BCD9F3" w:rsidR="00B76BA5" w:rsidRDefault="0E794B13" w:rsidP="456A33E3">
      <w:pPr>
        <w:pStyle w:val="ListParagraph"/>
        <w:numPr>
          <w:ilvl w:val="0"/>
          <w:numId w:val="9"/>
        </w:numPr>
        <w:spacing w:after="0"/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>Individually take time to reflect on your teams' environment and performance so far.</w:t>
      </w:r>
      <w:r w:rsidR="4654E1E0" w:rsidRPr="456A33E3">
        <w:rPr>
          <w:rFonts w:ascii="IBM Plex Sans" w:eastAsia="IBM Plex Sans" w:hAnsi="IBM Plex Sans" w:cs="IBM Plex Sans"/>
          <w:color w:val="000000" w:themeColor="text1"/>
        </w:rPr>
        <w:t xml:space="preserve"> Make note of your responses for each category (Stop, Start, Continue).</w:t>
      </w:r>
    </w:p>
    <w:p w14:paraId="18263332" w14:textId="06F95D7B" w:rsidR="00B76BA5" w:rsidRDefault="0E794B13" w:rsidP="456A33E3">
      <w:pPr>
        <w:spacing w:after="0"/>
        <w:ind w:firstLine="72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</w:t>
      </w:r>
      <w:r w:rsidR="58E891D5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Below are some prompts that may be helpful to you</w:t>
      </w:r>
      <w:r w:rsidR="5C7253F4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as you think of your response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: </w:t>
      </w:r>
    </w:p>
    <w:p w14:paraId="018A5D50" w14:textId="6D436583" w:rsidR="00B76BA5" w:rsidRDefault="0E794B13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What’s not working</w:t>
      </w:r>
      <w:r w:rsidR="7524BD27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very well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?</w:t>
      </w:r>
    </w:p>
    <w:p w14:paraId="4C31E4E9" w14:textId="6316F996" w:rsidR="00B76BA5" w:rsidRDefault="0E794B13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What </w:t>
      </w:r>
      <w:proofErr w:type="gramStart"/>
      <w:r w:rsidR="113C4B2E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should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your team would</w:t>
      </w:r>
      <w:proofErr w:type="gramEnd"/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stop doing? Why?</w:t>
      </w:r>
    </w:p>
    <w:p w14:paraId="52A04EB5" w14:textId="30337F0E" w:rsidR="00B76BA5" w:rsidRDefault="0E794B13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What would you prefer your team </w:t>
      </w:r>
      <w:r w:rsidR="35106D1A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to try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to do instead? </w:t>
      </w:r>
    </w:p>
    <w:p w14:paraId="32C7B6CD" w14:textId="17B1CB01" w:rsidR="00B76BA5" w:rsidRDefault="0E794B13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What is a problem you want to discuss and what is a possible solution?</w:t>
      </w:r>
    </w:p>
    <w:p w14:paraId="382C6C5C" w14:textId="4FFF6F95" w:rsidR="00B76BA5" w:rsidRDefault="0E794B13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What is working well that your team should continue to do?</w:t>
      </w:r>
    </w:p>
    <w:p w14:paraId="3825BE06" w14:textId="52C8F4CC" w:rsidR="00B76BA5" w:rsidRDefault="0819E50D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What is something your team should start doing that would be beneficial? </w:t>
      </w:r>
    </w:p>
    <w:p w14:paraId="553C30CE" w14:textId="56711434" w:rsidR="7E4D9209" w:rsidRDefault="634195BE" w:rsidP="456A33E3">
      <w:pPr>
        <w:pStyle w:val="ListParagraph"/>
        <w:numPr>
          <w:ilvl w:val="0"/>
          <w:numId w:val="9"/>
        </w:numPr>
        <w:spacing w:after="0"/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Once you are done, regroup and have the meeting facilitator/Chair lead the group through the responses. You can use white/black board, </w:t>
      </w:r>
      <w:r w:rsidR="3C1DEDD3" w:rsidRPr="456A33E3">
        <w:rPr>
          <w:rFonts w:ascii="IBM Plex Sans" w:eastAsia="IBM Plex Sans" w:hAnsi="IBM Plex Sans" w:cs="IBM Plex Sans"/>
          <w:color w:val="000000" w:themeColor="text1"/>
        </w:rPr>
        <w:t xml:space="preserve">sticky notes, a </w:t>
      </w:r>
      <w:r w:rsidRPr="456A33E3">
        <w:rPr>
          <w:rFonts w:ascii="IBM Plex Sans" w:eastAsia="IBM Plex Sans" w:hAnsi="IBM Plex Sans" w:cs="IBM Plex Sans"/>
          <w:color w:val="000000" w:themeColor="text1"/>
        </w:rPr>
        <w:t>virtual space, or word document to track responses</w:t>
      </w:r>
      <w:r w:rsidR="423FBAA9" w:rsidRPr="456A33E3">
        <w:rPr>
          <w:rFonts w:ascii="IBM Plex Sans" w:eastAsia="IBM Plex Sans" w:hAnsi="IBM Plex Sans" w:cs="IBM Plex Sans"/>
          <w:color w:val="000000" w:themeColor="text1"/>
        </w:rPr>
        <w:t xml:space="preserve"> below each category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. </w:t>
      </w:r>
    </w:p>
    <w:p w14:paraId="3B0CC4EA" w14:textId="305341CA" w:rsidR="7E4D9209" w:rsidRDefault="5F91F8C4" w:rsidP="456A33E3">
      <w:pPr>
        <w:pStyle w:val="ListParagraph"/>
        <w:numPr>
          <w:ilvl w:val="0"/>
          <w:numId w:val="9"/>
        </w:numPr>
        <w:spacing w:after="0"/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Together with your group, </w:t>
      </w:r>
      <w:r w:rsidR="511C541A" w:rsidRPr="456A33E3">
        <w:rPr>
          <w:rFonts w:ascii="IBM Plex Sans" w:eastAsia="IBM Plex Sans" w:hAnsi="IBM Plex Sans" w:cs="IBM Plex Sans"/>
          <w:color w:val="000000" w:themeColor="text1"/>
        </w:rPr>
        <w:t>begin with listing responses for the “stop” category.</w:t>
      </w:r>
      <w:r w:rsidR="32D84F7F" w:rsidRPr="456A33E3">
        <w:rPr>
          <w:rFonts w:ascii="IBM Plex Sans" w:eastAsia="IBM Plex Sans" w:hAnsi="IBM Plex Sans" w:cs="IBM Plex Sans"/>
          <w:color w:val="000000" w:themeColor="text1"/>
        </w:rPr>
        <w:t xml:space="preserve"> Once everyone provides their answer,</w:t>
      </w:r>
      <w:r w:rsidR="1047A17E" w:rsidRPr="456A33E3">
        <w:rPr>
          <w:rFonts w:ascii="IBM Plex Sans" w:eastAsia="IBM Plex Sans" w:hAnsi="IBM Plex Sans" w:cs="IBM Plex Sans"/>
          <w:color w:val="000000" w:themeColor="text1"/>
        </w:rPr>
        <w:t xml:space="preserve"> privately or out loud,</w:t>
      </w:r>
      <w:r w:rsidR="32D84F7F" w:rsidRPr="456A33E3">
        <w:rPr>
          <w:rFonts w:ascii="IBM Plex Sans" w:eastAsia="IBM Plex Sans" w:hAnsi="IBM Plex Sans" w:cs="IBM Plex Sans"/>
          <w:color w:val="000000" w:themeColor="text1"/>
        </w:rPr>
        <w:t xml:space="preserve"> take time to pause and discuss </w:t>
      </w:r>
      <w:r w:rsidR="3C81B11B" w:rsidRPr="456A33E3">
        <w:rPr>
          <w:rFonts w:ascii="IBM Plex Sans" w:eastAsia="IBM Plex Sans" w:hAnsi="IBM Plex Sans" w:cs="IBM Plex Sans"/>
          <w:color w:val="000000" w:themeColor="text1"/>
        </w:rPr>
        <w:t>the feedback you have gathered</w:t>
      </w:r>
      <w:r w:rsidR="2A2FC180" w:rsidRPr="456A33E3">
        <w:rPr>
          <w:rFonts w:ascii="IBM Plex Sans" w:eastAsia="IBM Plex Sans" w:hAnsi="IBM Plex Sans" w:cs="IBM Plex Sans"/>
          <w:color w:val="000000" w:themeColor="text1"/>
        </w:rPr>
        <w:t xml:space="preserve"> for this section.</w:t>
      </w:r>
      <w:r w:rsidR="2C9D94B7" w:rsidRPr="456A33E3">
        <w:rPr>
          <w:rFonts w:ascii="IBM Plex Sans" w:eastAsia="IBM Plex Sans" w:hAnsi="IBM Plex Sans" w:cs="IBM Plex Sans"/>
          <w:color w:val="000000" w:themeColor="text1"/>
        </w:rPr>
        <w:t xml:space="preserve"> Combine responses that are the same. </w:t>
      </w:r>
    </w:p>
    <w:p w14:paraId="18A8D406" w14:textId="46939A1B" w:rsidR="7E4D9209" w:rsidRDefault="15A39D8E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Is there anything that is surprising to you?</w:t>
      </w:r>
    </w:p>
    <w:p w14:paraId="02EEC364" w14:textId="6F9EF0C1" w:rsidR="7E4D9209" w:rsidRDefault="15A39D8E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What requires an immediate solution or action?</w:t>
      </w:r>
    </w:p>
    <w:p w14:paraId="7FED1E22" w14:textId="78D716F0" w:rsidR="7E4D9209" w:rsidRDefault="15A39D8E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How can this information help you make decisions around what your team should also start doing?</w:t>
      </w:r>
    </w:p>
    <w:p w14:paraId="5C834D97" w14:textId="712BFE18" w:rsidR="7E4D9209" w:rsidRDefault="21B854BF" w:rsidP="456A33E3">
      <w:pPr>
        <w:spacing w:after="0"/>
        <w:ind w:left="72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i/>
          <w:iCs/>
          <w:color w:val="000000" w:themeColor="text1"/>
        </w:rPr>
        <w:t xml:space="preserve">Note: 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You may find that the “stop” responses your team came up with also naturally lead </w:t>
      </w:r>
      <w:r w:rsidR="6B581CC2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in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to</w:t>
      </w:r>
      <w:r w:rsidR="76EEC379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the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responses provided in the “start” category or require y</w:t>
      </w:r>
      <w:r w:rsidR="4358DCF2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our team to come up with one. </w:t>
      </w:r>
    </w:p>
    <w:p w14:paraId="70EA2D88" w14:textId="3725262C" w:rsidR="7E4D9209" w:rsidRDefault="15A39D8E" w:rsidP="456A33E3">
      <w:pPr>
        <w:pStyle w:val="ListParagraph"/>
        <w:numPr>
          <w:ilvl w:val="0"/>
          <w:numId w:val="9"/>
        </w:numPr>
        <w:spacing w:after="0"/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>Once you are done</w:t>
      </w:r>
      <w:r w:rsidR="66F10B0D" w:rsidRPr="456A33E3">
        <w:rPr>
          <w:rFonts w:ascii="IBM Plex Sans" w:eastAsia="IBM Plex Sans" w:hAnsi="IBM Plex Sans" w:cs="IBM Plex Sans"/>
          <w:color w:val="000000" w:themeColor="text1"/>
        </w:rPr>
        <w:t xml:space="preserve"> going through the “stop” category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, </w:t>
      </w:r>
      <w:r w:rsidR="32D84F7F" w:rsidRPr="456A33E3">
        <w:rPr>
          <w:rFonts w:ascii="IBM Plex Sans" w:eastAsia="IBM Plex Sans" w:hAnsi="IBM Plex Sans" w:cs="IBM Plex Sans"/>
          <w:color w:val="000000" w:themeColor="text1"/>
        </w:rPr>
        <w:t>move on to the “start” category</w:t>
      </w:r>
      <w:r w:rsidR="6503E517" w:rsidRPr="456A33E3">
        <w:rPr>
          <w:rFonts w:ascii="IBM Plex Sans" w:eastAsia="IBM Plex Sans" w:hAnsi="IBM Plex Sans" w:cs="IBM Plex Sans"/>
          <w:color w:val="000000" w:themeColor="text1"/>
        </w:rPr>
        <w:t>, taking time to pause and discuss as needed. Do the same for</w:t>
      </w:r>
      <w:r w:rsidR="32D84F7F" w:rsidRPr="456A33E3">
        <w:rPr>
          <w:rFonts w:ascii="IBM Plex Sans" w:eastAsia="IBM Plex Sans" w:hAnsi="IBM Plex Sans" w:cs="IBM Plex Sans"/>
          <w:color w:val="000000" w:themeColor="text1"/>
        </w:rPr>
        <w:t xml:space="preserve"> the “continue category”</w:t>
      </w:r>
      <w:r w:rsidR="03DB0191" w:rsidRPr="456A33E3">
        <w:rPr>
          <w:rFonts w:ascii="IBM Plex Sans" w:eastAsia="IBM Plex Sans" w:hAnsi="IBM Plex Sans" w:cs="IBM Plex Sans"/>
          <w:color w:val="000000" w:themeColor="text1"/>
        </w:rPr>
        <w:t>.</w:t>
      </w:r>
    </w:p>
    <w:p w14:paraId="0190B48D" w14:textId="5F23F880" w:rsidR="7E4D9209" w:rsidRDefault="56F7AFA0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What will change going forward? </w:t>
      </w:r>
    </w:p>
    <w:p w14:paraId="666AE7A2" w14:textId="68E9D144" w:rsidR="7E4D9209" w:rsidRDefault="56F7AFA0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What action</w:t>
      </w:r>
      <w:r w:rsidR="312D7E0A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s 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will you take to start/ change?</w:t>
      </w:r>
    </w:p>
    <w:p w14:paraId="2A2E960A" w14:textId="2952A078" w:rsidR="7E4D9209" w:rsidRDefault="56F7AFA0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</w:rPr>
      </w:pP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What is working well that </w:t>
      </w:r>
      <w:r w:rsidR="13C215DD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>you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want to continue to do/ prioritize</w:t>
      </w:r>
      <w:r w:rsidR="6DC589C0"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as a team?</w:t>
      </w:r>
      <w:r w:rsidRPr="456A33E3">
        <w:rPr>
          <w:rFonts w:ascii="IBM Plex Sans" w:eastAsia="IBM Plex Sans" w:hAnsi="IBM Plex Sans" w:cs="IBM Plex Sans"/>
          <w:i/>
          <w:iCs/>
          <w:color w:val="000000" w:themeColor="text1"/>
        </w:rPr>
        <w:t xml:space="preserve"> </w:t>
      </w:r>
    </w:p>
    <w:p w14:paraId="5F0EEF39" w14:textId="030CAE4F" w:rsidR="7E4D9209" w:rsidRDefault="3D7AA93C" w:rsidP="456A33E3">
      <w:p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lastRenderedPageBreak/>
        <w:t>Note</w:t>
      </w:r>
      <w:r w:rsidR="445657B0" w:rsidRPr="456A33E3">
        <w:rPr>
          <w:rFonts w:ascii="IBM Plex Sans" w:eastAsia="IBM Plex Sans" w:hAnsi="IBM Plex Sans" w:cs="IBM Plex Sans"/>
          <w:b/>
          <w:bCs/>
          <w:color w:val="000000" w:themeColor="text1"/>
        </w:rPr>
        <w:t>:</w:t>
      </w:r>
      <w:r w:rsidR="445657B0" w:rsidRPr="456A33E3">
        <w:rPr>
          <w:rFonts w:ascii="IBM Plex Sans" w:eastAsia="IBM Plex Sans" w:hAnsi="IBM Plex Sans" w:cs="IBM Plex Sans"/>
          <w:color w:val="000000" w:themeColor="text1"/>
        </w:rPr>
        <w:t xml:space="preserve"> It is not necessary to list the same items every time you complete a team </w:t>
      </w:r>
      <w:proofErr w:type="gramStart"/>
      <w:r w:rsidR="445657B0" w:rsidRPr="456A33E3">
        <w:rPr>
          <w:rFonts w:ascii="IBM Plex Sans" w:eastAsia="IBM Plex Sans" w:hAnsi="IBM Plex Sans" w:cs="IBM Plex Sans"/>
          <w:color w:val="000000" w:themeColor="text1"/>
        </w:rPr>
        <w:t>huddle</w:t>
      </w:r>
      <w:proofErr w:type="gramEnd"/>
      <w:r w:rsidR="50C88540" w:rsidRPr="456A33E3">
        <w:rPr>
          <w:rFonts w:ascii="IBM Plex Sans" w:eastAsia="IBM Plex Sans" w:hAnsi="IBM Plex Sans" w:cs="IBM Plex Sans"/>
          <w:color w:val="000000" w:themeColor="text1"/>
        </w:rPr>
        <w:t xml:space="preserve"> and you may find that there may not always be something to “stop” or “start” doing</w:t>
      </w:r>
      <w:r w:rsidR="445657B0" w:rsidRPr="456A33E3">
        <w:rPr>
          <w:rFonts w:ascii="IBM Plex Sans" w:eastAsia="IBM Plex Sans" w:hAnsi="IBM Plex Sans" w:cs="IBM Plex Sans"/>
          <w:color w:val="000000" w:themeColor="text1"/>
        </w:rPr>
        <w:t>.</w:t>
      </w:r>
      <w:r w:rsidR="5705E8BA" w:rsidRPr="456A33E3">
        <w:rPr>
          <w:rFonts w:ascii="IBM Plex Sans" w:eastAsia="IBM Plex Sans" w:hAnsi="IBM Plex Sans" w:cs="IBM Plex Sans"/>
          <w:color w:val="000000" w:themeColor="text1"/>
        </w:rPr>
        <w:t xml:space="preserve"> Once your team determines that they will continue to do something, for example, send out the agenda early, you can leave this a permanent item. </w:t>
      </w:r>
      <w:r w:rsidR="007F1ABE" w:rsidRPr="456A33E3">
        <w:rPr>
          <w:rFonts w:ascii="IBM Plex Sans" w:eastAsia="IBM Plex Sans" w:hAnsi="IBM Plex Sans" w:cs="IBM Plex Sans"/>
          <w:color w:val="000000" w:themeColor="text1"/>
        </w:rPr>
        <w:t>I</w:t>
      </w:r>
      <w:r w:rsidR="74C7160B" w:rsidRPr="456A33E3">
        <w:rPr>
          <w:rFonts w:ascii="IBM Plex Sans" w:eastAsia="IBM Plex Sans" w:hAnsi="IBM Plex Sans" w:cs="IBM Plex Sans"/>
          <w:color w:val="000000" w:themeColor="text1"/>
        </w:rPr>
        <w:t xml:space="preserve">f your team says they will stop doing something, </w:t>
      </w:r>
      <w:r w:rsidR="7403F652" w:rsidRPr="456A33E3">
        <w:rPr>
          <w:rFonts w:ascii="IBM Plex Sans" w:eastAsia="IBM Plex Sans" w:hAnsi="IBM Plex Sans" w:cs="IBM Plex Sans"/>
          <w:color w:val="000000" w:themeColor="text1"/>
        </w:rPr>
        <w:t xml:space="preserve">however, </w:t>
      </w:r>
      <w:r w:rsidR="006B7D0F" w:rsidRPr="456A33E3">
        <w:rPr>
          <w:rFonts w:ascii="IBM Plex Sans" w:eastAsia="IBM Plex Sans" w:hAnsi="IBM Plex Sans" w:cs="IBM Plex Sans"/>
          <w:color w:val="000000" w:themeColor="text1"/>
        </w:rPr>
        <w:t>they do</w:t>
      </w:r>
      <w:r w:rsidR="7403F652" w:rsidRPr="456A33E3">
        <w:rPr>
          <w:rFonts w:ascii="IBM Plex Sans" w:eastAsia="IBM Plex Sans" w:hAnsi="IBM Plex Sans" w:cs="IBM Plex Sans"/>
          <w:color w:val="000000" w:themeColor="text1"/>
        </w:rPr>
        <w:t xml:space="preserve"> not, it will be necessary to bring</w:t>
      </w:r>
      <w:r w:rsidR="001C15B3" w:rsidRPr="456A33E3">
        <w:rPr>
          <w:rFonts w:ascii="IBM Plex Sans" w:eastAsia="IBM Plex Sans" w:hAnsi="IBM Plex Sans" w:cs="IBM Plex Sans"/>
          <w:color w:val="000000" w:themeColor="text1"/>
        </w:rPr>
        <w:t xml:space="preserve"> it</w:t>
      </w:r>
      <w:r w:rsidR="7403F652" w:rsidRPr="456A33E3">
        <w:rPr>
          <w:rFonts w:ascii="IBM Plex Sans" w:eastAsia="IBM Plex Sans" w:hAnsi="IBM Plex Sans" w:cs="IBM Plex Sans"/>
          <w:color w:val="000000" w:themeColor="text1"/>
        </w:rPr>
        <w:t xml:space="preserve"> up again. </w:t>
      </w:r>
    </w:p>
    <w:p w14:paraId="5F7A7A3C" w14:textId="1E229FC6" w:rsidR="6516DD49" w:rsidRDefault="6516DD49" w:rsidP="456A33E3">
      <w:p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 xml:space="preserve">Tip: </w:t>
      </w:r>
      <w:r w:rsidR="02439261" w:rsidRPr="456A33E3">
        <w:rPr>
          <w:rFonts w:ascii="IBM Plex Sans" w:eastAsia="IBM Plex Sans" w:hAnsi="IBM Plex Sans" w:cs="IBM Plex Sans"/>
          <w:color w:val="000000" w:themeColor="text1"/>
        </w:rPr>
        <w:t xml:space="preserve">Explore using online platforms for your team huddles </w:t>
      </w:r>
    </w:p>
    <w:p w14:paraId="3FB1BE3F" w14:textId="45B66740" w:rsidR="62BF077F" w:rsidRDefault="4D07589E" w:rsidP="456A33E3">
      <w:p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You may </w:t>
      </w:r>
      <w:r w:rsidR="62BF077F" w:rsidRPr="456A33E3">
        <w:rPr>
          <w:rFonts w:ascii="IBM Plex Sans" w:eastAsia="IBM Plex Sans" w:hAnsi="IBM Plex Sans" w:cs="IBM Plex Sans"/>
          <w:color w:val="000000" w:themeColor="text1"/>
        </w:rPr>
        <w:t>want to consider using an online platform</w:t>
      </w:r>
      <w:r w:rsidR="17F53876"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r w:rsidR="62BF077F" w:rsidRPr="456A33E3">
        <w:rPr>
          <w:rFonts w:ascii="IBM Plex Sans" w:eastAsia="IBM Plex Sans" w:hAnsi="IBM Plex Sans" w:cs="IBM Plex Sans"/>
          <w:color w:val="000000" w:themeColor="text1"/>
        </w:rPr>
        <w:t xml:space="preserve">that will allow </w:t>
      </w:r>
      <w:r w:rsidR="5F7BF6E2" w:rsidRPr="456A33E3">
        <w:rPr>
          <w:rFonts w:ascii="IBM Plex Sans" w:eastAsia="IBM Plex Sans" w:hAnsi="IBM Plex Sans" w:cs="IBM Plex Sans"/>
          <w:color w:val="000000" w:themeColor="text1"/>
        </w:rPr>
        <w:t>your team to provide</w:t>
      </w:r>
      <w:r w:rsidR="62BF077F" w:rsidRPr="456A33E3">
        <w:rPr>
          <w:rFonts w:ascii="IBM Plex Sans" w:eastAsia="IBM Plex Sans" w:hAnsi="IBM Plex Sans" w:cs="IBM Plex Sans"/>
          <w:color w:val="000000" w:themeColor="text1"/>
        </w:rPr>
        <w:t xml:space="preserve"> feedback anonymously</w:t>
      </w:r>
      <w:r w:rsidR="5FB6E9A8" w:rsidRPr="456A33E3">
        <w:rPr>
          <w:rFonts w:ascii="IBM Plex Sans" w:eastAsia="IBM Plex Sans" w:hAnsi="IBM Plex Sans" w:cs="IBM Plex Sans"/>
          <w:color w:val="000000" w:themeColor="text1"/>
        </w:rPr>
        <w:t xml:space="preserve"> while working together in one space</w:t>
      </w:r>
      <w:r w:rsidR="7D14570C" w:rsidRPr="456A33E3">
        <w:rPr>
          <w:rFonts w:ascii="IBM Plex Sans" w:eastAsia="IBM Plex Sans" w:hAnsi="IBM Plex Sans" w:cs="IBM Plex Sans"/>
          <w:color w:val="000000" w:themeColor="text1"/>
        </w:rPr>
        <w:t>, at the same time</w:t>
      </w:r>
      <w:r w:rsidR="5FB6E9A8" w:rsidRPr="456A33E3">
        <w:rPr>
          <w:rFonts w:ascii="IBM Plex Sans" w:eastAsia="IBM Plex Sans" w:hAnsi="IBM Plex Sans" w:cs="IBM Plex Sans"/>
          <w:color w:val="000000" w:themeColor="text1"/>
        </w:rPr>
        <w:t xml:space="preserve">. Below are some examples and recommendations. </w:t>
      </w:r>
    </w:p>
    <w:p w14:paraId="49D13931" w14:textId="7BB6CAE4" w:rsidR="2B7F45E2" w:rsidRDefault="2B7F45E2" w:rsidP="456A33E3">
      <w:pPr>
        <w:pStyle w:val="ListParagraph"/>
        <w:numPr>
          <w:ilvl w:val="0"/>
          <w:numId w:val="10"/>
        </w:num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Submit your answers using Zoom built-in features like </w:t>
      </w:r>
      <w:hyperlink r:id="rId12">
        <w:r w:rsidRPr="456A33E3">
          <w:rPr>
            <w:rStyle w:val="Hyperlink"/>
            <w:rFonts w:ascii="IBM Plex Sans" w:eastAsia="IBM Plex Sans" w:hAnsi="IBM Plex Sans" w:cs="IBM Plex Sans"/>
          </w:rPr>
          <w:t>polls and surveys</w:t>
        </w:r>
      </w:hyperlink>
    </w:p>
    <w:p w14:paraId="52EBF9DE" w14:textId="7FA6191D" w:rsidR="6AA12CD7" w:rsidRDefault="6AA12CD7" w:rsidP="456A33E3">
      <w:pPr>
        <w:pStyle w:val="ListParagraph"/>
        <w:numPr>
          <w:ilvl w:val="0"/>
          <w:numId w:val="10"/>
        </w:num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Use </w:t>
      </w:r>
      <w:hyperlink r:id="rId13">
        <w:proofErr w:type="spellStart"/>
        <w:r w:rsidRPr="456A33E3">
          <w:rPr>
            <w:rStyle w:val="Hyperlink"/>
            <w:rFonts w:ascii="IBM Plex Sans" w:eastAsia="IBM Plex Sans" w:hAnsi="IBM Plex Sans" w:cs="IBM Plex Sans"/>
          </w:rPr>
          <w:t>Mentimeter</w:t>
        </w:r>
        <w:proofErr w:type="spellEnd"/>
      </w:hyperlink>
      <w:r w:rsidRPr="456A33E3">
        <w:rPr>
          <w:rFonts w:ascii="IBM Plex Sans" w:eastAsia="IBM Plex Sans" w:hAnsi="IBM Plex Sans" w:cs="IBM Plex Sans"/>
          <w:color w:val="000000" w:themeColor="text1"/>
        </w:rPr>
        <w:t xml:space="preserve"> to submit anonymous responses</w:t>
      </w:r>
      <w:r w:rsidR="0E9BD151" w:rsidRPr="456A33E3">
        <w:rPr>
          <w:rFonts w:ascii="IBM Plex Sans" w:eastAsia="IBM Plex Sans" w:hAnsi="IBM Plex Sans" w:cs="IBM Plex Sans"/>
          <w:color w:val="000000" w:themeColor="text1"/>
        </w:rPr>
        <w:t xml:space="preserve"> to the facilitator/ Chair</w:t>
      </w:r>
    </w:p>
    <w:p w14:paraId="5D53C9B1" w14:textId="3F596FF8" w:rsidR="26D4F8EE" w:rsidRDefault="26D4F8EE" w:rsidP="456A33E3">
      <w:pPr>
        <w:pStyle w:val="ListParagraph"/>
        <w:numPr>
          <w:ilvl w:val="0"/>
          <w:numId w:val="10"/>
        </w:num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>Use</w:t>
      </w:r>
      <w:r w:rsidR="6DB4E605" w:rsidRPr="456A33E3">
        <w:rPr>
          <w:rFonts w:ascii="IBM Plex Sans" w:eastAsia="IBM Plex Sans" w:hAnsi="IBM Plex Sans" w:cs="IBM Plex Sans"/>
          <w:color w:val="000000" w:themeColor="text1"/>
        </w:rPr>
        <w:t xml:space="preserve"> templates from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hyperlink r:id="rId14">
        <w:r w:rsidRPr="456A33E3">
          <w:rPr>
            <w:rStyle w:val="Hyperlink"/>
            <w:rFonts w:ascii="IBM Plex Sans" w:eastAsia="IBM Plex Sans" w:hAnsi="IBM Plex Sans" w:cs="IBM Plex Sans"/>
          </w:rPr>
          <w:t>Mural</w:t>
        </w:r>
      </w:hyperlink>
      <w:r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r w:rsidR="40E87792" w:rsidRPr="456A33E3">
        <w:rPr>
          <w:rFonts w:ascii="IBM Plex Sans" w:eastAsia="IBM Plex Sans" w:hAnsi="IBM Plex Sans" w:cs="IBM Plex Sans"/>
          <w:color w:val="000000" w:themeColor="text1"/>
        </w:rPr>
        <w:t xml:space="preserve"> or </w:t>
      </w:r>
      <w:hyperlink r:id="rId15">
        <w:r w:rsidR="40E87792" w:rsidRPr="456A33E3">
          <w:rPr>
            <w:rStyle w:val="Hyperlink"/>
            <w:rFonts w:ascii="IBM Plex Sans" w:eastAsia="IBM Plex Sans" w:hAnsi="IBM Plex Sans" w:cs="IBM Plex Sans"/>
          </w:rPr>
          <w:t>Miro</w:t>
        </w:r>
      </w:hyperlink>
      <w:r w:rsidR="40E87792"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  <w:r w:rsidRPr="456A33E3">
        <w:rPr>
          <w:rFonts w:ascii="IBM Plex Sans" w:eastAsia="IBM Plex Sans" w:hAnsi="IBM Plex Sans" w:cs="IBM Plex Sans"/>
          <w:color w:val="000000" w:themeColor="text1"/>
        </w:rPr>
        <w:t xml:space="preserve">to create a </w:t>
      </w:r>
      <w:r w:rsidR="425DBC4B" w:rsidRPr="456A33E3">
        <w:rPr>
          <w:rFonts w:ascii="IBM Plex Sans" w:eastAsia="IBM Plex Sans" w:hAnsi="IBM Plex Sans" w:cs="IBM Plex Sans"/>
          <w:color w:val="000000" w:themeColor="text1"/>
        </w:rPr>
        <w:t xml:space="preserve">virtual whiteboard </w:t>
      </w:r>
      <w:r w:rsidRPr="456A33E3">
        <w:rPr>
          <w:rFonts w:ascii="IBM Plex Sans" w:eastAsia="IBM Plex Sans" w:hAnsi="IBM Plex Sans" w:cs="IBM Plex Sans"/>
          <w:color w:val="000000" w:themeColor="text1"/>
        </w:rPr>
        <w:t>where team members can work anonymously in “Private Mode”</w:t>
      </w:r>
      <w:r w:rsidR="0390A5B5" w:rsidRPr="456A33E3">
        <w:rPr>
          <w:rFonts w:ascii="IBM Plex Sans" w:eastAsia="IBM Plex Sans" w:hAnsi="IBM Plex Sans" w:cs="IBM Plex Sans"/>
          <w:color w:val="000000" w:themeColor="text1"/>
        </w:rPr>
        <w:t xml:space="preserve"> and post their answers </w:t>
      </w:r>
    </w:p>
    <w:p w14:paraId="1B155296" w14:textId="42EF43EE" w:rsidR="398AB5D6" w:rsidRDefault="398AB5D6" w:rsidP="456A33E3">
      <w:pPr>
        <w:rPr>
          <w:rFonts w:ascii="IBM Plex Sans" w:eastAsia="IBM Plex Sans" w:hAnsi="IBM Plex Sans" w:cs="IBM Plex Sans"/>
          <w:b/>
          <w:bCs/>
          <w:color w:val="000000" w:themeColor="text1"/>
        </w:rPr>
      </w:pPr>
      <w:r w:rsidRPr="456A33E3">
        <w:rPr>
          <w:rFonts w:ascii="IBM Plex Sans" w:eastAsia="IBM Plex Sans" w:hAnsi="IBM Plex Sans" w:cs="IBM Plex Sans"/>
          <w:b/>
          <w:bCs/>
          <w:color w:val="000000" w:themeColor="text1"/>
        </w:rPr>
        <w:t>Sources:</w:t>
      </w:r>
    </w:p>
    <w:p w14:paraId="32E63560" w14:textId="64D95E96" w:rsidR="398AB5D6" w:rsidRDefault="7F3BEBA6" w:rsidP="456A33E3">
      <w:pPr>
        <w:rPr>
          <w:rFonts w:ascii="IBM Plex Sans" w:eastAsia="IBM Plex Sans" w:hAnsi="IBM Plex Sans" w:cs="IBM Plex Sans"/>
          <w:color w:val="000000" w:themeColor="text1"/>
        </w:rPr>
      </w:pPr>
      <w:r w:rsidRPr="456A33E3">
        <w:rPr>
          <w:rFonts w:ascii="IBM Plex Sans" w:eastAsia="IBM Plex Sans" w:hAnsi="IBM Plex Sans" w:cs="IBM Plex Sans"/>
          <w:color w:val="000000" w:themeColor="text1"/>
        </w:rPr>
        <w:t xml:space="preserve">Boston University Teaching &amp; Learning Centre. </w:t>
      </w:r>
      <w:hyperlink r:id="rId16">
        <w:r w:rsidRPr="456A33E3">
          <w:rPr>
            <w:rStyle w:val="Hyperlink"/>
            <w:rFonts w:ascii="IBM Plex Sans" w:eastAsia="IBM Plex Sans" w:hAnsi="IBM Plex Sans" w:cs="IBM Plex Sans"/>
          </w:rPr>
          <w:t>https://www.bu.edu/ctl/teaching-resources/start-stop-continue/</w:t>
        </w:r>
      </w:hyperlink>
      <w:r w:rsidRPr="456A33E3">
        <w:rPr>
          <w:rFonts w:ascii="IBM Plex Sans" w:eastAsia="IBM Plex Sans" w:hAnsi="IBM Plex Sans" w:cs="IBM Plex Sans"/>
          <w:color w:val="000000" w:themeColor="text1"/>
        </w:rPr>
        <w:t xml:space="preserve"> </w:t>
      </w:r>
    </w:p>
    <w:p w14:paraId="3B5B1DE4" w14:textId="0BDE4008" w:rsidR="5DA70DBF" w:rsidRDefault="62ED4810" w:rsidP="306F3E30">
      <w:pPr>
        <w:spacing w:line="240" w:lineRule="auto"/>
        <w:rPr>
          <w:rFonts w:ascii="IBM Plex Sans" w:eastAsia="IBM Plex Sans" w:hAnsi="IBM Plex Sans" w:cs="IBM Plex Sans"/>
          <w:color w:val="000000" w:themeColor="text1"/>
        </w:rPr>
      </w:pPr>
      <w:r w:rsidRPr="306F3E30">
        <w:rPr>
          <w:rFonts w:ascii="IBM Plex Sans" w:eastAsia="IBM Plex Sans" w:hAnsi="IBM Plex Sans" w:cs="IBM Plex Sans"/>
          <w:color w:val="000000" w:themeColor="text1"/>
        </w:rPr>
        <w:t xml:space="preserve">Miro. “Start, Stop. Continue Retrospective Template”. </w:t>
      </w:r>
      <w:hyperlink r:id="rId17">
        <w:r w:rsidRPr="306F3E30">
          <w:rPr>
            <w:rStyle w:val="Hyperlink"/>
            <w:rFonts w:ascii="IBM Plex Sans" w:eastAsia="IBM Plex Sans" w:hAnsi="IBM Plex Sans" w:cs="IBM Plex Sans"/>
          </w:rPr>
          <w:t>https://tinyurl.com/2p95fc6w</w:t>
        </w:r>
      </w:hyperlink>
    </w:p>
    <w:p w14:paraId="559BEBF6" w14:textId="56555922" w:rsidR="5DA70DBF" w:rsidRDefault="5DA70DBF" w:rsidP="5DA70DBF">
      <w:pPr>
        <w:spacing w:line="240" w:lineRule="auto"/>
        <w:rPr>
          <w:rFonts w:ascii="IBM Plex Sans" w:eastAsia="IBM Plex Sans" w:hAnsi="IBM Plex Sans" w:cs="IBM Plex Sans"/>
        </w:rPr>
      </w:pPr>
    </w:p>
    <w:p w14:paraId="2349623E" w14:textId="77777777" w:rsidR="003F317A" w:rsidRDefault="003F317A" w:rsidP="5DA70DBF">
      <w:pPr>
        <w:spacing w:line="240" w:lineRule="auto"/>
        <w:rPr>
          <w:rFonts w:ascii="IBM Plex Sans" w:eastAsia="IBM Plex Sans" w:hAnsi="IBM Plex Sans" w:cs="IBM Plex Sans"/>
        </w:rPr>
      </w:pPr>
    </w:p>
    <w:p w14:paraId="74C6887D" w14:textId="3F084027" w:rsidR="60CF10E3" w:rsidRDefault="60CF10E3" w:rsidP="60CF10E3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EF6B6C6" wp14:editId="71BBF3D6">
            <wp:extent cx="1028700" cy="361950"/>
            <wp:effectExtent l="0" t="0" r="0" b="0"/>
            <wp:docPr id="1152224958" name="Picture 115222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D4F3" w14:textId="44FD3298" w:rsidR="60CF10E3" w:rsidRDefault="60CF10E3" w:rsidP="60CF10E3">
      <w:pPr>
        <w:rPr>
          <w:rFonts w:ascii="IBM Plex Sans" w:eastAsia="IBM Plex Sans" w:hAnsi="IBM Plex Sans" w:cs="IBM Plex Sans"/>
          <w:color w:val="000000" w:themeColor="text1"/>
          <w:sz w:val="18"/>
          <w:szCs w:val="18"/>
        </w:rPr>
      </w:pPr>
      <w:r w:rsidRPr="60CF10E3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Pedagogy that Aids Transition</w:t>
      </w:r>
      <w:r w:rsidR="003F317A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for</w:t>
      </w:r>
      <w:r w:rsidRPr="60CF10E3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Higher-Ed Students by </w:t>
      </w:r>
      <w:r w:rsidRPr="60CF10E3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PATHS, York University </w:t>
      </w:r>
      <w:r w:rsidRPr="60CF10E3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is licensed under a </w:t>
      </w:r>
      <w:hyperlink r:id="rId19">
        <w:r w:rsidRPr="60CF10E3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Creative Commons Attribution-NonCommercial-ShareAlike 4.0 International License</w:t>
        </w:r>
      </w:hyperlink>
      <w:r w:rsidRPr="60CF10E3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. If you reuse this work, please attribute </w:t>
      </w:r>
      <w:r w:rsidRPr="60CF10E3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>PATHS, York University</w:t>
      </w:r>
      <w:r w:rsidRPr="60CF10E3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and include a link to </w:t>
      </w:r>
      <w:hyperlink r:id="rId20">
        <w:r w:rsidRPr="60CF10E3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https://www.yorku.ca/health/project/pat/</w:t>
        </w:r>
      </w:hyperlink>
    </w:p>
    <w:p w14:paraId="0A3E9BF4" w14:textId="4D6AE56F" w:rsidR="60CF10E3" w:rsidRDefault="60CF10E3" w:rsidP="60CF10E3">
      <w:pPr>
        <w:rPr>
          <w:rFonts w:ascii="IBM Plex Sans" w:eastAsia="IBM Plex Sans" w:hAnsi="IBM Plex Sans" w:cs="IBM Plex Sans"/>
          <w:color w:val="000000" w:themeColor="text1"/>
          <w:sz w:val="18"/>
          <w:szCs w:val="18"/>
        </w:rPr>
      </w:pPr>
    </w:p>
    <w:p w14:paraId="2520E39A" w14:textId="0197FBA9" w:rsidR="7895A118" w:rsidRDefault="7895A118" w:rsidP="7895A118">
      <w:pPr>
        <w:rPr>
          <w:rFonts w:ascii="IBM Plex Sans" w:eastAsia="IBM Plex Sans" w:hAnsi="IBM Plex Sans" w:cs="IBM Plex Sans"/>
          <w:color w:val="000000" w:themeColor="text1"/>
          <w:sz w:val="18"/>
          <w:szCs w:val="18"/>
        </w:rPr>
      </w:pPr>
    </w:p>
    <w:p w14:paraId="0BFA7484" w14:textId="385F4ACE" w:rsidR="7895A118" w:rsidRDefault="7895A118" w:rsidP="7895A118">
      <w:pPr>
        <w:spacing w:line="240" w:lineRule="auto"/>
        <w:rPr>
          <w:rFonts w:ascii="IBM Plex Sans" w:eastAsia="IBM Plex Sans" w:hAnsi="IBM Plex Sans" w:cs="IBM Plex Sans"/>
          <w:sz w:val="18"/>
          <w:szCs w:val="18"/>
        </w:rPr>
      </w:pPr>
    </w:p>
    <w:p w14:paraId="4BC8EF27" w14:textId="3B3A0351" w:rsidR="2ADA4B54" w:rsidRDefault="2ADA4B54" w:rsidP="2ADA4B54">
      <w:pPr>
        <w:rPr>
          <w:rFonts w:ascii="Calibri" w:eastAsia="Calibri" w:hAnsi="Calibri" w:cs="Calibri"/>
          <w:color w:val="000000" w:themeColor="text1"/>
        </w:rPr>
      </w:pPr>
    </w:p>
    <w:sectPr w:rsidR="2ADA4B54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9F62" w14:textId="77777777" w:rsidR="002E7115" w:rsidRDefault="002E7115" w:rsidP="0025656C">
      <w:pPr>
        <w:spacing w:after="0" w:line="240" w:lineRule="auto"/>
      </w:pPr>
      <w:r>
        <w:separator/>
      </w:r>
    </w:p>
  </w:endnote>
  <w:endnote w:type="continuationSeparator" w:id="0">
    <w:p w14:paraId="6DFBF400" w14:textId="77777777" w:rsidR="002E7115" w:rsidRDefault="002E7115" w:rsidP="0025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401D" w14:textId="77777777" w:rsidR="002E7115" w:rsidRDefault="002E7115" w:rsidP="0025656C">
      <w:pPr>
        <w:spacing w:after="0" w:line="240" w:lineRule="auto"/>
      </w:pPr>
      <w:r>
        <w:separator/>
      </w:r>
    </w:p>
  </w:footnote>
  <w:footnote w:type="continuationSeparator" w:id="0">
    <w:p w14:paraId="697CC6E5" w14:textId="77777777" w:rsidR="002E7115" w:rsidRDefault="002E7115" w:rsidP="0025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EF54" w14:textId="03C73C4A" w:rsidR="0025656C" w:rsidRDefault="0025656C" w:rsidP="0023728D">
    <w:pPr>
      <w:pStyle w:val="Header"/>
      <w:jc w:val="right"/>
    </w:pPr>
    <w:r>
      <w:rPr>
        <w:noProof/>
      </w:rPr>
      <w:drawing>
        <wp:inline distT="0" distB="0" distL="0" distR="0" wp14:anchorId="65543A51" wp14:editId="163D0579">
          <wp:extent cx="1451610" cy="600075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3" b="28658"/>
                  <a:stretch/>
                </pic:blipFill>
                <pic:spPr bwMode="auto">
                  <a:xfrm>
                    <a:off x="0" y="0"/>
                    <a:ext cx="1453896" cy="60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D2E"/>
    <w:multiLevelType w:val="hybridMultilevel"/>
    <w:tmpl w:val="FFFFFFFF"/>
    <w:lvl w:ilvl="0" w:tplc="95067192">
      <w:start w:val="1"/>
      <w:numFmt w:val="decimal"/>
      <w:lvlText w:val="%1."/>
      <w:lvlJc w:val="left"/>
      <w:pPr>
        <w:ind w:left="720" w:hanging="360"/>
      </w:pPr>
    </w:lvl>
    <w:lvl w:ilvl="1" w:tplc="65A03CCA">
      <w:start w:val="1"/>
      <w:numFmt w:val="lowerLetter"/>
      <w:lvlText w:val="%2."/>
      <w:lvlJc w:val="left"/>
      <w:pPr>
        <w:ind w:left="1440" w:hanging="360"/>
      </w:pPr>
    </w:lvl>
    <w:lvl w:ilvl="2" w:tplc="8B6657E8">
      <w:start w:val="1"/>
      <w:numFmt w:val="lowerRoman"/>
      <w:lvlText w:val="%3."/>
      <w:lvlJc w:val="right"/>
      <w:pPr>
        <w:ind w:left="2160" w:hanging="180"/>
      </w:pPr>
    </w:lvl>
    <w:lvl w:ilvl="3" w:tplc="D9C61DD6">
      <w:start w:val="1"/>
      <w:numFmt w:val="decimal"/>
      <w:lvlText w:val="%4."/>
      <w:lvlJc w:val="left"/>
      <w:pPr>
        <w:ind w:left="2880" w:hanging="360"/>
      </w:pPr>
    </w:lvl>
    <w:lvl w:ilvl="4" w:tplc="22545912">
      <w:start w:val="1"/>
      <w:numFmt w:val="lowerLetter"/>
      <w:lvlText w:val="%5."/>
      <w:lvlJc w:val="left"/>
      <w:pPr>
        <w:ind w:left="3600" w:hanging="360"/>
      </w:pPr>
    </w:lvl>
    <w:lvl w:ilvl="5" w:tplc="91C6BE66">
      <w:start w:val="1"/>
      <w:numFmt w:val="lowerRoman"/>
      <w:lvlText w:val="%6."/>
      <w:lvlJc w:val="right"/>
      <w:pPr>
        <w:ind w:left="4320" w:hanging="180"/>
      </w:pPr>
    </w:lvl>
    <w:lvl w:ilvl="6" w:tplc="C2CE0CDC">
      <w:start w:val="1"/>
      <w:numFmt w:val="decimal"/>
      <w:lvlText w:val="%7."/>
      <w:lvlJc w:val="left"/>
      <w:pPr>
        <w:ind w:left="5040" w:hanging="360"/>
      </w:pPr>
    </w:lvl>
    <w:lvl w:ilvl="7" w:tplc="9972574C">
      <w:start w:val="1"/>
      <w:numFmt w:val="lowerLetter"/>
      <w:lvlText w:val="%8."/>
      <w:lvlJc w:val="left"/>
      <w:pPr>
        <w:ind w:left="5760" w:hanging="360"/>
      </w:pPr>
    </w:lvl>
    <w:lvl w:ilvl="8" w:tplc="741495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897"/>
    <w:multiLevelType w:val="hybridMultilevel"/>
    <w:tmpl w:val="FFFFFFFF"/>
    <w:lvl w:ilvl="0" w:tplc="F1EC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0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8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00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6E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68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6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AF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A4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B7D"/>
    <w:multiLevelType w:val="hybridMultilevel"/>
    <w:tmpl w:val="FFFFFFFF"/>
    <w:lvl w:ilvl="0" w:tplc="9EEC2F0C">
      <w:start w:val="1"/>
      <w:numFmt w:val="decimal"/>
      <w:lvlText w:val="%1."/>
      <w:lvlJc w:val="left"/>
      <w:pPr>
        <w:ind w:left="720" w:hanging="360"/>
      </w:pPr>
    </w:lvl>
    <w:lvl w:ilvl="1" w:tplc="5016B1EC">
      <w:start w:val="1"/>
      <w:numFmt w:val="lowerLetter"/>
      <w:lvlText w:val="%2."/>
      <w:lvlJc w:val="left"/>
      <w:pPr>
        <w:ind w:left="1440" w:hanging="360"/>
      </w:pPr>
    </w:lvl>
    <w:lvl w:ilvl="2" w:tplc="2FB22FFC">
      <w:start w:val="1"/>
      <w:numFmt w:val="lowerRoman"/>
      <w:lvlText w:val="%3."/>
      <w:lvlJc w:val="right"/>
      <w:pPr>
        <w:ind w:left="2160" w:hanging="180"/>
      </w:pPr>
    </w:lvl>
    <w:lvl w:ilvl="3" w:tplc="4E5A26EC">
      <w:start w:val="1"/>
      <w:numFmt w:val="decimal"/>
      <w:lvlText w:val="%4."/>
      <w:lvlJc w:val="left"/>
      <w:pPr>
        <w:ind w:left="2880" w:hanging="360"/>
      </w:pPr>
    </w:lvl>
    <w:lvl w:ilvl="4" w:tplc="A052E47C">
      <w:start w:val="1"/>
      <w:numFmt w:val="lowerLetter"/>
      <w:lvlText w:val="%5."/>
      <w:lvlJc w:val="left"/>
      <w:pPr>
        <w:ind w:left="3600" w:hanging="360"/>
      </w:pPr>
    </w:lvl>
    <w:lvl w:ilvl="5" w:tplc="29F068BA">
      <w:start w:val="1"/>
      <w:numFmt w:val="lowerRoman"/>
      <w:lvlText w:val="%6."/>
      <w:lvlJc w:val="right"/>
      <w:pPr>
        <w:ind w:left="4320" w:hanging="180"/>
      </w:pPr>
    </w:lvl>
    <w:lvl w:ilvl="6" w:tplc="462670C8">
      <w:start w:val="1"/>
      <w:numFmt w:val="decimal"/>
      <w:lvlText w:val="%7."/>
      <w:lvlJc w:val="left"/>
      <w:pPr>
        <w:ind w:left="5040" w:hanging="360"/>
      </w:pPr>
    </w:lvl>
    <w:lvl w:ilvl="7" w:tplc="49FE1A22">
      <w:start w:val="1"/>
      <w:numFmt w:val="lowerLetter"/>
      <w:lvlText w:val="%8."/>
      <w:lvlJc w:val="left"/>
      <w:pPr>
        <w:ind w:left="5760" w:hanging="360"/>
      </w:pPr>
    </w:lvl>
    <w:lvl w:ilvl="8" w:tplc="F67CA6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47B"/>
    <w:multiLevelType w:val="hybridMultilevel"/>
    <w:tmpl w:val="FFFFFFFF"/>
    <w:lvl w:ilvl="0" w:tplc="B96E3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8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4F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2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23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6C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CE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44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AE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7DAD"/>
    <w:multiLevelType w:val="hybridMultilevel"/>
    <w:tmpl w:val="FFFFFFFF"/>
    <w:lvl w:ilvl="0" w:tplc="69823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28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47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C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EF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6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E3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C0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05B8"/>
    <w:multiLevelType w:val="hybridMultilevel"/>
    <w:tmpl w:val="FFFFFFFF"/>
    <w:lvl w:ilvl="0" w:tplc="11EAB8B6">
      <w:start w:val="3"/>
      <w:numFmt w:val="decimal"/>
      <w:lvlText w:val="%1."/>
      <w:lvlJc w:val="left"/>
      <w:pPr>
        <w:ind w:left="720" w:hanging="360"/>
      </w:pPr>
    </w:lvl>
    <w:lvl w:ilvl="1" w:tplc="A3488D20">
      <w:start w:val="1"/>
      <w:numFmt w:val="lowerLetter"/>
      <w:lvlText w:val="%2."/>
      <w:lvlJc w:val="left"/>
      <w:pPr>
        <w:ind w:left="1440" w:hanging="360"/>
      </w:pPr>
    </w:lvl>
    <w:lvl w:ilvl="2" w:tplc="AC88912E">
      <w:start w:val="1"/>
      <w:numFmt w:val="lowerRoman"/>
      <w:lvlText w:val="%3."/>
      <w:lvlJc w:val="right"/>
      <w:pPr>
        <w:ind w:left="2160" w:hanging="180"/>
      </w:pPr>
    </w:lvl>
    <w:lvl w:ilvl="3" w:tplc="08062F10">
      <w:start w:val="1"/>
      <w:numFmt w:val="decimal"/>
      <w:lvlText w:val="%4."/>
      <w:lvlJc w:val="left"/>
      <w:pPr>
        <w:ind w:left="2880" w:hanging="360"/>
      </w:pPr>
    </w:lvl>
    <w:lvl w:ilvl="4" w:tplc="00FE7D4E">
      <w:start w:val="1"/>
      <w:numFmt w:val="lowerLetter"/>
      <w:lvlText w:val="%5."/>
      <w:lvlJc w:val="left"/>
      <w:pPr>
        <w:ind w:left="3600" w:hanging="360"/>
      </w:pPr>
    </w:lvl>
    <w:lvl w:ilvl="5" w:tplc="AB22D340">
      <w:start w:val="1"/>
      <w:numFmt w:val="lowerRoman"/>
      <w:lvlText w:val="%6."/>
      <w:lvlJc w:val="right"/>
      <w:pPr>
        <w:ind w:left="4320" w:hanging="180"/>
      </w:pPr>
    </w:lvl>
    <w:lvl w:ilvl="6" w:tplc="D3227302">
      <w:start w:val="1"/>
      <w:numFmt w:val="decimal"/>
      <w:lvlText w:val="%7."/>
      <w:lvlJc w:val="left"/>
      <w:pPr>
        <w:ind w:left="5040" w:hanging="360"/>
      </w:pPr>
    </w:lvl>
    <w:lvl w:ilvl="7" w:tplc="978EA6D4">
      <w:start w:val="1"/>
      <w:numFmt w:val="lowerLetter"/>
      <w:lvlText w:val="%8."/>
      <w:lvlJc w:val="left"/>
      <w:pPr>
        <w:ind w:left="5760" w:hanging="360"/>
      </w:pPr>
    </w:lvl>
    <w:lvl w:ilvl="8" w:tplc="7D18A4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F2DAA"/>
    <w:multiLevelType w:val="hybridMultilevel"/>
    <w:tmpl w:val="FFFFFFFF"/>
    <w:lvl w:ilvl="0" w:tplc="F758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05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28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4F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0F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E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6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A6"/>
    <w:multiLevelType w:val="hybridMultilevel"/>
    <w:tmpl w:val="FFFFFFFF"/>
    <w:lvl w:ilvl="0" w:tplc="0B94885E">
      <w:start w:val="1"/>
      <w:numFmt w:val="decimal"/>
      <w:lvlText w:val="%1."/>
      <w:lvlJc w:val="left"/>
      <w:pPr>
        <w:ind w:left="720" w:hanging="360"/>
      </w:pPr>
    </w:lvl>
    <w:lvl w:ilvl="1" w:tplc="F9283296">
      <w:start w:val="1"/>
      <w:numFmt w:val="lowerLetter"/>
      <w:lvlText w:val="%2."/>
      <w:lvlJc w:val="left"/>
      <w:pPr>
        <w:ind w:left="1440" w:hanging="360"/>
      </w:pPr>
    </w:lvl>
    <w:lvl w:ilvl="2" w:tplc="F79CC5CC">
      <w:start w:val="1"/>
      <w:numFmt w:val="lowerRoman"/>
      <w:lvlText w:val="%3."/>
      <w:lvlJc w:val="right"/>
      <w:pPr>
        <w:ind w:left="2160" w:hanging="180"/>
      </w:pPr>
    </w:lvl>
    <w:lvl w:ilvl="3" w:tplc="C51650D2">
      <w:start w:val="1"/>
      <w:numFmt w:val="decimal"/>
      <w:lvlText w:val="%4."/>
      <w:lvlJc w:val="left"/>
      <w:pPr>
        <w:ind w:left="2880" w:hanging="360"/>
      </w:pPr>
    </w:lvl>
    <w:lvl w:ilvl="4" w:tplc="18FCE082">
      <w:start w:val="1"/>
      <w:numFmt w:val="lowerLetter"/>
      <w:lvlText w:val="%5."/>
      <w:lvlJc w:val="left"/>
      <w:pPr>
        <w:ind w:left="3600" w:hanging="360"/>
      </w:pPr>
    </w:lvl>
    <w:lvl w:ilvl="5" w:tplc="6ADAAC7C">
      <w:start w:val="1"/>
      <w:numFmt w:val="lowerRoman"/>
      <w:lvlText w:val="%6."/>
      <w:lvlJc w:val="right"/>
      <w:pPr>
        <w:ind w:left="4320" w:hanging="180"/>
      </w:pPr>
    </w:lvl>
    <w:lvl w:ilvl="6" w:tplc="837A45E0">
      <w:start w:val="1"/>
      <w:numFmt w:val="decimal"/>
      <w:lvlText w:val="%7."/>
      <w:lvlJc w:val="left"/>
      <w:pPr>
        <w:ind w:left="5040" w:hanging="360"/>
      </w:pPr>
    </w:lvl>
    <w:lvl w:ilvl="7" w:tplc="FFC006E8">
      <w:start w:val="1"/>
      <w:numFmt w:val="lowerLetter"/>
      <w:lvlText w:val="%8."/>
      <w:lvlJc w:val="left"/>
      <w:pPr>
        <w:ind w:left="5760" w:hanging="360"/>
      </w:pPr>
    </w:lvl>
    <w:lvl w:ilvl="8" w:tplc="54000E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C31"/>
    <w:multiLevelType w:val="hybridMultilevel"/>
    <w:tmpl w:val="FFFFFFFF"/>
    <w:lvl w:ilvl="0" w:tplc="EC38A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E2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86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61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2A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9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2A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4D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401F"/>
    <w:multiLevelType w:val="hybridMultilevel"/>
    <w:tmpl w:val="FFFFFFFF"/>
    <w:lvl w:ilvl="0" w:tplc="529ED69C">
      <w:start w:val="1"/>
      <w:numFmt w:val="decimal"/>
      <w:lvlText w:val="%1."/>
      <w:lvlJc w:val="left"/>
      <w:pPr>
        <w:ind w:left="720" w:hanging="360"/>
      </w:pPr>
    </w:lvl>
    <w:lvl w:ilvl="1" w:tplc="B4106240">
      <w:start w:val="1"/>
      <w:numFmt w:val="lowerLetter"/>
      <w:lvlText w:val="%2."/>
      <w:lvlJc w:val="left"/>
      <w:pPr>
        <w:ind w:left="1440" w:hanging="360"/>
      </w:pPr>
    </w:lvl>
    <w:lvl w:ilvl="2" w:tplc="B8C6146A">
      <w:start w:val="1"/>
      <w:numFmt w:val="lowerRoman"/>
      <w:lvlText w:val="%3."/>
      <w:lvlJc w:val="right"/>
      <w:pPr>
        <w:ind w:left="2160" w:hanging="180"/>
      </w:pPr>
    </w:lvl>
    <w:lvl w:ilvl="3" w:tplc="79DEC91A">
      <w:start w:val="1"/>
      <w:numFmt w:val="decimal"/>
      <w:lvlText w:val="%4."/>
      <w:lvlJc w:val="left"/>
      <w:pPr>
        <w:ind w:left="2880" w:hanging="360"/>
      </w:pPr>
    </w:lvl>
    <w:lvl w:ilvl="4" w:tplc="9D3A6AE2">
      <w:start w:val="1"/>
      <w:numFmt w:val="lowerLetter"/>
      <w:lvlText w:val="%5."/>
      <w:lvlJc w:val="left"/>
      <w:pPr>
        <w:ind w:left="3600" w:hanging="360"/>
      </w:pPr>
    </w:lvl>
    <w:lvl w:ilvl="5" w:tplc="FB50F25E">
      <w:start w:val="1"/>
      <w:numFmt w:val="lowerRoman"/>
      <w:lvlText w:val="%6."/>
      <w:lvlJc w:val="right"/>
      <w:pPr>
        <w:ind w:left="4320" w:hanging="180"/>
      </w:pPr>
    </w:lvl>
    <w:lvl w:ilvl="6" w:tplc="C8F62632">
      <w:start w:val="1"/>
      <w:numFmt w:val="decimal"/>
      <w:lvlText w:val="%7."/>
      <w:lvlJc w:val="left"/>
      <w:pPr>
        <w:ind w:left="5040" w:hanging="360"/>
      </w:pPr>
    </w:lvl>
    <w:lvl w:ilvl="7" w:tplc="BB82ED46">
      <w:start w:val="1"/>
      <w:numFmt w:val="lowerLetter"/>
      <w:lvlText w:val="%8."/>
      <w:lvlJc w:val="left"/>
      <w:pPr>
        <w:ind w:left="5760" w:hanging="360"/>
      </w:pPr>
    </w:lvl>
    <w:lvl w:ilvl="8" w:tplc="4A4818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4EBB"/>
    <w:multiLevelType w:val="hybridMultilevel"/>
    <w:tmpl w:val="FFFFFFFF"/>
    <w:lvl w:ilvl="0" w:tplc="33A21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24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40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87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88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A5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6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AC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607A"/>
    <w:multiLevelType w:val="hybridMultilevel"/>
    <w:tmpl w:val="FFFFFFFF"/>
    <w:lvl w:ilvl="0" w:tplc="CE5C371A">
      <w:start w:val="3"/>
      <w:numFmt w:val="decimal"/>
      <w:lvlText w:val="%1."/>
      <w:lvlJc w:val="left"/>
      <w:pPr>
        <w:ind w:left="720" w:hanging="360"/>
      </w:pPr>
    </w:lvl>
    <w:lvl w:ilvl="1" w:tplc="3A80C320">
      <w:start w:val="1"/>
      <w:numFmt w:val="lowerLetter"/>
      <w:lvlText w:val="%2."/>
      <w:lvlJc w:val="left"/>
      <w:pPr>
        <w:ind w:left="1440" w:hanging="360"/>
      </w:pPr>
    </w:lvl>
    <w:lvl w:ilvl="2" w:tplc="1AC68434">
      <w:start w:val="1"/>
      <w:numFmt w:val="lowerRoman"/>
      <w:lvlText w:val="%3."/>
      <w:lvlJc w:val="right"/>
      <w:pPr>
        <w:ind w:left="2160" w:hanging="180"/>
      </w:pPr>
    </w:lvl>
    <w:lvl w:ilvl="3" w:tplc="2BD4AE9C">
      <w:start w:val="1"/>
      <w:numFmt w:val="decimal"/>
      <w:lvlText w:val="%4."/>
      <w:lvlJc w:val="left"/>
      <w:pPr>
        <w:ind w:left="2880" w:hanging="360"/>
      </w:pPr>
    </w:lvl>
    <w:lvl w:ilvl="4" w:tplc="111A8EBE">
      <w:start w:val="1"/>
      <w:numFmt w:val="lowerLetter"/>
      <w:lvlText w:val="%5."/>
      <w:lvlJc w:val="left"/>
      <w:pPr>
        <w:ind w:left="3600" w:hanging="360"/>
      </w:pPr>
    </w:lvl>
    <w:lvl w:ilvl="5" w:tplc="7D06DE74">
      <w:start w:val="1"/>
      <w:numFmt w:val="lowerRoman"/>
      <w:lvlText w:val="%6."/>
      <w:lvlJc w:val="right"/>
      <w:pPr>
        <w:ind w:left="4320" w:hanging="180"/>
      </w:pPr>
    </w:lvl>
    <w:lvl w:ilvl="6" w:tplc="936C0A90">
      <w:start w:val="1"/>
      <w:numFmt w:val="decimal"/>
      <w:lvlText w:val="%7."/>
      <w:lvlJc w:val="left"/>
      <w:pPr>
        <w:ind w:left="5040" w:hanging="360"/>
      </w:pPr>
    </w:lvl>
    <w:lvl w:ilvl="7" w:tplc="8DE4C4A8">
      <w:start w:val="1"/>
      <w:numFmt w:val="lowerLetter"/>
      <w:lvlText w:val="%8."/>
      <w:lvlJc w:val="left"/>
      <w:pPr>
        <w:ind w:left="5760" w:hanging="360"/>
      </w:pPr>
    </w:lvl>
    <w:lvl w:ilvl="8" w:tplc="14B23F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5EC50A"/>
    <w:rsid w:val="0002C57D"/>
    <w:rsid w:val="000A032A"/>
    <w:rsid w:val="00186667"/>
    <w:rsid w:val="001C15B3"/>
    <w:rsid w:val="0023728D"/>
    <w:rsid w:val="00242850"/>
    <w:rsid w:val="0025656C"/>
    <w:rsid w:val="002E7115"/>
    <w:rsid w:val="0030A002"/>
    <w:rsid w:val="003F317A"/>
    <w:rsid w:val="00607906"/>
    <w:rsid w:val="006B7D0F"/>
    <w:rsid w:val="006E712B"/>
    <w:rsid w:val="007A4B28"/>
    <w:rsid w:val="007F1ABE"/>
    <w:rsid w:val="00921972"/>
    <w:rsid w:val="00AC1EB9"/>
    <w:rsid w:val="00AC79E6"/>
    <w:rsid w:val="00B76BA5"/>
    <w:rsid w:val="00CB0F02"/>
    <w:rsid w:val="00E985AC"/>
    <w:rsid w:val="010839B9"/>
    <w:rsid w:val="019E95DE"/>
    <w:rsid w:val="0209D991"/>
    <w:rsid w:val="02439261"/>
    <w:rsid w:val="0322C13A"/>
    <w:rsid w:val="0345EC77"/>
    <w:rsid w:val="038417F3"/>
    <w:rsid w:val="0390A5B5"/>
    <w:rsid w:val="03DB0191"/>
    <w:rsid w:val="03EF2326"/>
    <w:rsid w:val="03F4F4D3"/>
    <w:rsid w:val="046E8606"/>
    <w:rsid w:val="04808299"/>
    <w:rsid w:val="04E09D3D"/>
    <w:rsid w:val="04FE3F34"/>
    <w:rsid w:val="0526D028"/>
    <w:rsid w:val="057B7C8A"/>
    <w:rsid w:val="057BEDC8"/>
    <w:rsid w:val="06603521"/>
    <w:rsid w:val="06EB15D0"/>
    <w:rsid w:val="07501C10"/>
    <w:rsid w:val="08075635"/>
    <w:rsid w:val="0819E50D"/>
    <w:rsid w:val="08A053DB"/>
    <w:rsid w:val="0950AB23"/>
    <w:rsid w:val="09725D90"/>
    <w:rsid w:val="0A4BE888"/>
    <w:rsid w:val="0AA7E4B1"/>
    <w:rsid w:val="0AAC4AED"/>
    <w:rsid w:val="0AD4F251"/>
    <w:rsid w:val="0B98205A"/>
    <w:rsid w:val="0BBB2B3B"/>
    <w:rsid w:val="0C346CDB"/>
    <w:rsid w:val="0C41ED20"/>
    <w:rsid w:val="0C50FB1F"/>
    <w:rsid w:val="0C856536"/>
    <w:rsid w:val="0CE54F56"/>
    <w:rsid w:val="0D865047"/>
    <w:rsid w:val="0DBAABE1"/>
    <w:rsid w:val="0DD03D3C"/>
    <w:rsid w:val="0E0245EC"/>
    <w:rsid w:val="0E794B13"/>
    <w:rsid w:val="0E7D18E6"/>
    <w:rsid w:val="0E9BD151"/>
    <w:rsid w:val="0F093673"/>
    <w:rsid w:val="0F75D0C4"/>
    <w:rsid w:val="0F7FBC10"/>
    <w:rsid w:val="0F983BE3"/>
    <w:rsid w:val="0FA5C94D"/>
    <w:rsid w:val="1047A17E"/>
    <w:rsid w:val="10B452F3"/>
    <w:rsid w:val="111295EF"/>
    <w:rsid w:val="111557BE"/>
    <w:rsid w:val="113C4B2E"/>
    <w:rsid w:val="120175E1"/>
    <w:rsid w:val="12AF6F4C"/>
    <w:rsid w:val="12B1281F"/>
    <w:rsid w:val="12BD8D42"/>
    <w:rsid w:val="12F0A877"/>
    <w:rsid w:val="13218B6A"/>
    <w:rsid w:val="13BC5A9C"/>
    <w:rsid w:val="13C215DD"/>
    <w:rsid w:val="13DC9C62"/>
    <w:rsid w:val="13ECE6AB"/>
    <w:rsid w:val="13F1684E"/>
    <w:rsid w:val="143DCBCF"/>
    <w:rsid w:val="146CACA4"/>
    <w:rsid w:val="14EBEF2F"/>
    <w:rsid w:val="14FE8CFF"/>
    <w:rsid w:val="15682BC0"/>
    <w:rsid w:val="15A39D8E"/>
    <w:rsid w:val="15E01D5D"/>
    <w:rsid w:val="1620F0FF"/>
    <w:rsid w:val="16B135B9"/>
    <w:rsid w:val="16E0882A"/>
    <w:rsid w:val="1729DF45"/>
    <w:rsid w:val="1762C561"/>
    <w:rsid w:val="17700336"/>
    <w:rsid w:val="1771A598"/>
    <w:rsid w:val="17F53876"/>
    <w:rsid w:val="18238FF1"/>
    <w:rsid w:val="183B7673"/>
    <w:rsid w:val="18643484"/>
    <w:rsid w:val="1898855B"/>
    <w:rsid w:val="1907332E"/>
    <w:rsid w:val="195891C1"/>
    <w:rsid w:val="195A35CF"/>
    <w:rsid w:val="1964F4BC"/>
    <w:rsid w:val="19978FA1"/>
    <w:rsid w:val="1A0F0CE7"/>
    <w:rsid w:val="1A9597E7"/>
    <w:rsid w:val="1B4568E9"/>
    <w:rsid w:val="1B681C00"/>
    <w:rsid w:val="1BBC3E57"/>
    <w:rsid w:val="1E0ADCD0"/>
    <w:rsid w:val="1F94E060"/>
    <w:rsid w:val="1FA6AD31"/>
    <w:rsid w:val="1FB6A9E8"/>
    <w:rsid w:val="207F5522"/>
    <w:rsid w:val="20EC89AC"/>
    <w:rsid w:val="2114FCAB"/>
    <w:rsid w:val="2182B676"/>
    <w:rsid w:val="21AEED91"/>
    <w:rsid w:val="21B854BF"/>
    <w:rsid w:val="21F89C5E"/>
    <w:rsid w:val="2234F235"/>
    <w:rsid w:val="22933002"/>
    <w:rsid w:val="234DBDE2"/>
    <w:rsid w:val="239D208A"/>
    <w:rsid w:val="23E2BE97"/>
    <w:rsid w:val="2412C78B"/>
    <w:rsid w:val="245028A0"/>
    <w:rsid w:val="249846BD"/>
    <w:rsid w:val="25117039"/>
    <w:rsid w:val="25DD18CA"/>
    <w:rsid w:val="25EBF901"/>
    <w:rsid w:val="26D4F8EE"/>
    <w:rsid w:val="27483A85"/>
    <w:rsid w:val="27A71F25"/>
    <w:rsid w:val="28C19575"/>
    <w:rsid w:val="28EF0939"/>
    <w:rsid w:val="292B8749"/>
    <w:rsid w:val="2951ADBC"/>
    <w:rsid w:val="2A2FC180"/>
    <w:rsid w:val="2A8C6271"/>
    <w:rsid w:val="2AA5093A"/>
    <w:rsid w:val="2ADA4B54"/>
    <w:rsid w:val="2B02FD74"/>
    <w:rsid w:val="2B4E70F3"/>
    <w:rsid w:val="2B794203"/>
    <w:rsid w:val="2B7F45E2"/>
    <w:rsid w:val="2B96D2F4"/>
    <w:rsid w:val="2BEDFE94"/>
    <w:rsid w:val="2C19E9E7"/>
    <w:rsid w:val="2C2085BB"/>
    <w:rsid w:val="2C2ADC89"/>
    <w:rsid w:val="2C2B7CD7"/>
    <w:rsid w:val="2C46CDE8"/>
    <w:rsid w:val="2C4C5A4E"/>
    <w:rsid w:val="2C9AC357"/>
    <w:rsid w:val="2C9D94B7"/>
    <w:rsid w:val="2D18EEF5"/>
    <w:rsid w:val="2D2CDE99"/>
    <w:rsid w:val="2DFEF86C"/>
    <w:rsid w:val="2E12C26D"/>
    <w:rsid w:val="2E183358"/>
    <w:rsid w:val="2E33DDAE"/>
    <w:rsid w:val="2E38E688"/>
    <w:rsid w:val="2E3F2903"/>
    <w:rsid w:val="2F3ABC9D"/>
    <w:rsid w:val="2F7E6EAA"/>
    <w:rsid w:val="306F3E30"/>
    <w:rsid w:val="307DA7B8"/>
    <w:rsid w:val="312D7E0A"/>
    <w:rsid w:val="31A4AC11"/>
    <w:rsid w:val="31DAF65E"/>
    <w:rsid w:val="31F9C43A"/>
    <w:rsid w:val="325A377D"/>
    <w:rsid w:val="32C960A7"/>
    <w:rsid w:val="32CF0F90"/>
    <w:rsid w:val="32D84F7F"/>
    <w:rsid w:val="35106D1A"/>
    <w:rsid w:val="360A0A51"/>
    <w:rsid w:val="3635BAF6"/>
    <w:rsid w:val="3691F258"/>
    <w:rsid w:val="36BC1E46"/>
    <w:rsid w:val="37427F54"/>
    <w:rsid w:val="3785B6C5"/>
    <w:rsid w:val="37A5DAB2"/>
    <w:rsid w:val="37EA941F"/>
    <w:rsid w:val="38220154"/>
    <w:rsid w:val="390057D6"/>
    <w:rsid w:val="398AB5D6"/>
    <w:rsid w:val="39DBD763"/>
    <w:rsid w:val="39F36639"/>
    <w:rsid w:val="3A10016F"/>
    <w:rsid w:val="3A322A32"/>
    <w:rsid w:val="3ABD5787"/>
    <w:rsid w:val="3AFC9E4D"/>
    <w:rsid w:val="3B40946B"/>
    <w:rsid w:val="3B6530CD"/>
    <w:rsid w:val="3BDA1E38"/>
    <w:rsid w:val="3C18CAE8"/>
    <w:rsid w:val="3C1DEDD3"/>
    <w:rsid w:val="3C81B11B"/>
    <w:rsid w:val="3CBC1B6F"/>
    <w:rsid w:val="3CC7C6A5"/>
    <w:rsid w:val="3CE58F2B"/>
    <w:rsid w:val="3CFC4607"/>
    <w:rsid w:val="3D430263"/>
    <w:rsid w:val="3D7AA93C"/>
    <w:rsid w:val="3DB55489"/>
    <w:rsid w:val="3DEAD40A"/>
    <w:rsid w:val="3DEE5E71"/>
    <w:rsid w:val="3E4CD9A6"/>
    <w:rsid w:val="3F812EE9"/>
    <w:rsid w:val="40185934"/>
    <w:rsid w:val="404F091D"/>
    <w:rsid w:val="40E87792"/>
    <w:rsid w:val="413D7186"/>
    <w:rsid w:val="415EC50A"/>
    <w:rsid w:val="41F76F7E"/>
    <w:rsid w:val="42363FFF"/>
    <w:rsid w:val="423A4B38"/>
    <w:rsid w:val="423FBAA9"/>
    <w:rsid w:val="425DBC4B"/>
    <w:rsid w:val="427CC5CD"/>
    <w:rsid w:val="42D9DEF8"/>
    <w:rsid w:val="43132CFB"/>
    <w:rsid w:val="4358DCF2"/>
    <w:rsid w:val="43A97163"/>
    <w:rsid w:val="43A9FF92"/>
    <w:rsid w:val="43F3B3A1"/>
    <w:rsid w:val="445657B0"/>
    <w:rsid w:val="44E61033"/>
    <w:rsid w:val="455EE642"/>
    <w:rsid w:val="4561E9D7"/>
    <w:rsid w:val="456A33E3"/>
    <w:rsid w:val="463BED86"/>
    <w:rsid w:val="4654E1E0"/>
    <w:rsid w:val="46A8C543"/>
    <w:rsid w:val="46DE6E8E"/>
    <w:rsid w:val="46EA7F61"/>
    <w:rsid w:val="46EF7C98"/>
    <w:rsid w:val="46F988CB"/>
    <w:rsid w:val="46FE8FAA"/>
    <w:rsid w:val="47460DFC"/>
    <w:rsid w:val="4785AF6E"/>
    <w:rsid w:val="4796EB40"/>
    <w:rsid w:val="4813E49C"/>
    <w:rsid w:val="491B1C86"/>
    <w:rsid w:val="49B461EA"/>
    <w:rsid w:val="4A8CC04D"/>
    <w:rsid w:val="4AB6ECE7"/>
    <w:rsid w:val="4B09C211"/>
    <w:rsid w:val="4B1E7FD9"/>
    <w:rsid w:val="4B32E71C"/>
    <w:rsid w:val="4C2F4702"/>
    <w:rsid w:val="4D07589E"/>
    <w:rsid w:val="4D4C7AA7"/>
    <w:rsid w:val="4D878169"/>
    <w:rsid w:val="4E7714E4"/>
    <w:rsid w:val="4E86748C"/>
    <w:rsid w:val="4EBA22D8"/>
    <w:rsid w:val="508C4993"/>
    <w:rsid w:val="50A65B12"/>
    <w:rsid w:val="50B91FBA"/>
    <w:rsid w:val="50C88540"/>
    <w:rsid w:val="50E8AF6B"/>
    <w:rsid w:val="511C541A"/>
    <w:rsid w:val="52165E0B"/>
    <w:rsid w:val="5267AE16"/>
    <w:rsid w:val="527585B0"/>
    <w:rsid w:val="529BD11A"/>
    <w:rsid w:val="52CAA594"/>
    <w:rsid w:val="53785D09"/>
    <w:rsid w:val="540B3F24"/>
    <w:rsid w:val="541F8556"/>
    <w:rsid w:val="542169D6"/>
    <w:rsid w:val="54C52126"/>
    <w:rsid w:val="54FD9A5E"/>
    <w:rsid w:val="5500F61F"/>
    <w:rsid w:val="55077A87"/>
    <w:rsid w:val="554D1386"/>
    <w:rsid w:val="5563E143"/>
    <w:rsid w:val="556C3CA2"/>
    <w:rsid w:val="55DC88B7"/>
    <w:rsid w:val="5671BEDE"/>
    <w:rsid w:val="56A7C637"/>
    <w:rsid w:val="56E12ECD"/>
    <w:rsid w:val="56F7AFA0"/>
    <w:rsid w:val="56FFB1A4"/>
    <w:rsid w:val="5705E8BA"/>
    <w:rsid w:val="57785918"/>
    <w:rsid w:val="57D2F045"/>
    <w:rsid w:val="57F98581"/>
    <w:rsid w:val="5894C538"/>
    <w:rsid w:val="58ACBCDC"/>
    <w:rsid w:val="58E891D5"/>
    <w:rsid w:val="58EA2926"/>
    <w:rsid w:val="58F4DAF9"/>
    <w:rsid w:val="5902677E"/>
    <w:rsid w:val="5937EC35"/>
    <w:rsid w:val="5973A8FF"/>
    <w:rsid w:val="5A002F5D"/>
    <w:rsid w:val="5A297AAA"/>
    <w:rsid w:val="5A34D7E0"/>
    <w:rsid w:val="5A457DC7"/>
    <w:rsid w:val="5A6A365D"/>
    <w:rsid w:val="5B2A65BB"/>
    <w:rsid w:val="5B3462AA"/>
    <w:rsid w:val="5C7253F4"/>
    <w:rsid w:val="5D802DFF"/>
    <w:rsid w:val="5DA1D71F"/>
    <w:rsid w:val="5DA70453"/>
    <w:rsid w:val="5DA70DBF"/>
    <w:rsid w:val="5E96DE7E"/>
    <w:rsid w:val="5EAD5B15"/>
    <w:rsid w:val="5EDA3946"/>
    <w:rsid w:val="5F4B6512"/>
    <w:rsid w:val="5F7BF6E2"/>
    <w:rsid w:val="5F91F8C4"/>
    <w:rsid w:val="5FA2563B"/>
    <w:rsid w:val="5FB6E9A8"/>
    <w:rsid w:val="60B47D9B"/>
    <w:rsid w:val="60CF10E3"/>
    <w:rsid w:val="61F2DAE2"/>
    <w:rsid w:val="62398ADF"/>
    <w:rsid w:val="62BF077F"/>
    <w:rsid w:val="62ED4810"/>
    <w:rsid w:val="6311DF95"/>
    <w:rsid w:val="63275F5E"/>
    <w:rsid w:val="634195BE"/>
    <w:rsid w:val="63476215"/>
    <w:rsid w:val="6369F17D"/>
    <w:rsid w:val="63896895"/>
    <w:rsid w:val="63B0BD96"/>
    <w:rsid w:val="63C766EF"/>
    <w:rsid w:val="644A2E3E"/>
    <w:rsid w:val="6503E517"/>
    <w:rsid w:val="6516DD49"/>
    <w:rsid w:val="665CE3F8"/>
    <w:rsid w:val="66F10B0D"/>
    <w:rsid w:val="678B1A0A"/>
    <w:rsid w:val="6799CE04"/>
    <w:rsid w:val="67E0C0C4"/>
    <w:rsid w:val="67F8B459"/>
    <w:rsid w:val="681AD338"/>
    <w:rsid w:val="68AACB75"/>
    <w:rsid w:val="6916A968"/>
    <w:rsid w:val="696B732B"/>
    <w:rsid w:val="6A705051"/>
    <w:rsid w:val="6AA12CD7"/>
    <w:rsid w:val="6AA9D9AC"/>
    <w:rsid w:val="6ADA9F9A"/>
    <w:rsid w:val="6B4B51D6"/>
    <w:rsid w:val="6B581CC2"/>
    <w:rsid w:val="6B7EFF09"/>
    <w:rsid w:val="6BD3E52D"/>
    <w:rsid w:val="6BE4AB2D"/>
    <w:rsid w:val="6C5D9A42"/>
    <w:rsid w:val="6D81189E"/>
    <w:rsid w:val="6DAFB694"/>
    <w:rsid w:val="6DB4E605"/>
    <w:rsid w:val="6DBFE86F"/>
    <w:rsid w:val="6DC589C0"/>
    <w:rsid w:val="6DD2EE09"/>
    <w:rsid w:val="6E78D9E5"/>
    <w:rsid w:val="6FFDDC89"/>
    <w:rsid w:val="7052B493"/>
    <w:rsid w:val="70E75756"/>
    <w:rsid w:val="715A9B7A"/>
    <w:rsid w:val="717C5F73"/>
    <w:rsid w:val="71B06899"/>
    <w:rsid w:val="71EB08CD"/>
    <w:rsid w:val="7225CA77"/>
    <w:rsid w:val="72386428"/>
    <w:rsid w:val="7249A7DE"/>
    <w:rsid w:val="7266BF5A"/>
    <w:rsid w:val="72D52B98"/>
    <w:rsid w:val="72F66BDB"/>
    <w:rsid w:val="72FF8E23"/>
    <w:rsid w:val="733322AB"/>
    <w:rsid w:val="738C7B9F"/>
    <w:rsid w:val="738D1C52"/>
    <w:rsid w:val="7403F652"/>
    <w:rsid w:val="743C2100"/>
    <w:rsid w:val="748DB2AC"/>
    <w:rsid w:val="74C7160B"/>
    <w:rsid w:val="74D097FD"/>
    <w:rsid w:val="7524BD27"/>
    <w:rsid w:val="75A71A06"/>
    <w:rsid w:val="75BBE118"/>
    <w:rsid w:val="75DD681F"/>
    <w:rsid w:val="762921F8"/>
    <w:rsid w:val="766AC36D"/>
    <w:rsid w:val="76EEC379"/>
    <w:rsid w:val="77EDFB56"/>
    <w:rsid w:val="7895A118"/>
    <w:rsid w:val="799B0CDB"/>
    <w:rsid w:val="79ACAC55"/>
    <w:rsid w:val="7BDCFBFC"/>
    <w:rsid w:val="7C1F8E6D"/>
    <w:rsid w:val="7C8F4162"/>
    <w:rsid w:val="7CA9E853"/>
    <w:rsid w:val="7CFDA74A"/>
    <w:rsid w:val="7D14570C"/>
    <w:rsid w:val="7D65AC9C"/>
    <w:rsid w:val="7E4D9209"/>
    <w:rsid w:val="7E801D78"/>
    <w:rsid w:val="7EF92C47"/>
    <w:rsid w:val="7F391DB1"/>
    <w:rsid w:val="7F3BEBA6"/>
    <w:rsid w:val="7F61A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50A"/>
  <w15:chartTrackingRefBased/>
  <w15:docId w15:val="{8E2A699E-44D1-F34B-9892-79DE89A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6C"/>
  </w:style>
  <w:style w:type="paragraph" w:styleId="Footer">
    <w:name w:val="footer"/>
    <w:basedOn w:val="Normal"/>
    <w:link w:val="FooterChar"/>
    <w:uiPriority w:val="99"/>
    <w:unhideWhenUsed/>
    <w:rsid w:val="0025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ntimeter.com/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support.zoom.us/hc/en-us/articles/4404969060621-Post-meeting-survey-and-reporting" TargetMode="External"/><Relationship Id="rId17" Type="http://schemas.openxmlformats.org/officeDocument/2006/relationships/hyperlink" Target="https://tinyurl.com/2p95fc6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.edu/ctl/teaching-resources/start-stop-continue/" TargetMode="External"/><Relationship Id="rId20" Type="http://schemas.openxmlformats.org/officeDocument/2006/relationships/hyperlink" Target="https://www.yorku.ca/health/project/pa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ro.com/templates/start-stop-continue-retrospectiv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ampusontario.pressbooks.pub/paths/chapter/building-high-performing-teams/" TargetMode="External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ural.c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D4DBD-B550-4C32-879E-A72E97653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8BC81-FB61-4845-A771-920F242C9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7743D-0CFE-40CF-95B7-5D67FADB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Siekanowicz</dc:creator>
  <cp:keywords/>
  <dc:description/>
  <cp:lastModifiedBy>Yasaman Delaviz</cp:lastModifiedBy>
  <cp:revision>22</cp:revision>
  <dcterms:created xsi:type="dcterms:W3CDTF">2022-01-11T19:43:00Z</dcterms:created>
  <dcterms:modified xsi:type="dcterms:W3CDTF">2022-05-03T13:45:00Z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