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97CC" w14:textId="7FF00ED0" w:rsidR="00FC005E" w:rsidRPr="001F5824" w:rsidRDefault="00CF1C0A" w:rsidP="00D36477">
      <w:pPr>
        <w:pStyle w:val="Heading1"/>
        <w:spacing w:line="276" w:lineRule="auto"/>
        <w:rPr>
          <w:rFonts w:ascii="Arial" w:hAnsi="Arial" w:cs="Arial"/>
          <w:b/>
          <w:bCs/>
        </w:rPr>
      </w:pPr>
      <w:r w:rsidRPr="001F5824">
        <w:rPr>
          <w:rFonts w:ascii="Arial" w:hAnsi="Arial" w:cs="Arial"/>
          <w:b/>
          <w:bCs/>
        </w:rPr>
        <w:t xml:space="preserve">Self-Assessment </w:t>
      </w:r>
    </w:p>
    <w:p w14:paraId="109B4FEA" w14:textId="0B575469" w:rsidR="00B06220" w:rsidRPr="001F5824" w:rsidRDefault="00EF3D2B" w:rsidP="00D36477">
      <w:pPr>
        <w:pStyle w:val="Heading2"/>
        <w:spacing w:line="276" w:lineRule="auto"/>
        <w:rPr>
          <w:rFonts w:ascii="Arial" w:hAnsi="Arial" w:cs="Arial"/>
        </w:rPr>
      </w:pPr>
      <w:r w:rsidRPr="00EF3D2B">
        <w:rPr>
          <w:rFonts w:ascii="Arial" w:hAnsi="Arial" w:cs="Arial"/>
        </w:rPr>
        <w:t>Cultural Intelligence</w:t>
      </w:r>
    </w:p>
    <w:p w14:paraId="4B6A1B41" w14:textId="40A459DD" w:rsidR="005B2D28" w:rsidRPr="001F5824" w:rsidRDefault="005B2D28" w:rsidP="00D36477">
      <w:pPr>
        <w:spacing w:line="276" w:lineRule="auto"/>
        <w:rPr>
          <w:rFonts w:ascii="Arial" w:hAnsi="Arial" w:cs="Arial"/>
        </w:rPr>
      </w:pPr>
    </w:p>
    <w:p w14:paraId="473C71F2" w14:textId="77777777" w:rsidR="00CF1C0A" w:rsidRPr="00E80FD0" w:rsidRDefault="00CF1C0A" w:rsidP="00D36477">
      <w:pPr>
        <w:pStyle w:val="Heading3"/>
        <w:spacing w:line="276" w:lineRule="auto"/>
        <w:rPr>
          <w:rFonts w:ascii="Arial" w:hAnsi="Arial" w:cs="Arial"/>
          <w:b/>
          <w:bCs/>
          <w:lang w:val="en-US"/>
        </w:rPr>
      </w:pPr>
      <w:r w:rsidRPr="00E80FD0">
        <w:rPr>
          <w:rFonts w:ascii="Arial" w:hAnsi="Arial" w:cs="Arial"/>
          <w:b/>
          <w:bCs/>
          <w:lang w:val="en-US"/>
        </w:rPr>
        <w:t>Chapter Resource</w:t>
      </w:r>
    </w:p>
    <w:p w14:paraId="20B9E36D" w14:textId="77777777" w:rsidR="00E80FD0" w:rsidRDefault="00E80FD0" w:rsidP="00D36477">
      <w:pPr>
        <w:spacing w:line="276" w:lineRule="auto"/>
        <w:rPr>
          <w:rFonts w:ascii="Arial" w:hAnsi="Arial" w:cs="Arial"/>
          <w:lang w:val="en-US"/>
        </w:rPr>
      </w:pPr>
    </w:p>
    <w:p w14:paraId="74EC33BE" w14:textId="0B4A0945" w:rsidR="00CF1C0A" w:rsidRPr="00CF1C0A" w:rsidRDefault="00CF1C0A" w:rsidP="00D36477">
      <w:pPr>
        <w:spacing w:line="276" w:lineRule="auto"/>
        <w:rPr>
          <w:rFonts w:ascii="Arial" w:hAnsi="Arial" w:cs="Arial"/>
          <w:lang w:val="en-US"/>
        </w:rPr>
      </w:pPr>
      <w:r w:rsidRPr="00CF1C0A">
        <w:rPr>
          <w:rFonts w:ascii="Arial" w:hAnsi="Arial" w:cs="Arial"/>
          <w:lang w:val="en-US"/>
        </w:rPr>
        <w:t xml:space="preserve">Please refer to section </w:t>
      </w:r>
      <w:hyperlink r:id="rId8" w:history="1">
        <w:r w:rsidR="00EF3D2B" w:rsidRPr="00EF3D2B">
          <w:rPr>
            <w:rStyle w:val="Hyperlink"/>
          </w:rPr>
          <w:t>11.4 Culture</w:t>
        </w:r>
      </w:hyperlink>
      <w:r w:rsidR="00D36477">
        <w:rPr>
          <w:rFonts w:ascii="Arial" w:hAnsi="Arial" w:cs="Arial"/>
        </w:rPr>
        <w:t xml:space="preserve"> </w:t>
      </w:r>
      <w:r w:rsidR="00AF4DCF">
        <w:rPr>
          <w:rFonts w:ascii="Arial" w:hAnsi="Arial" w:cs="Arial"/>
        </w:rPr>
        <w:t xml:space="preserve">of </w:t>
      </w:r>
      <w:r w:rsidR="00AF4DCF" w:rsidRPr="00AF4DCF">
        <w:rPr>
          <w:rFonts w:ascii="Arial" w:hAnsi="Arial" w:cs="Arial"/>
          <w:i/>
          <w:iCs/>
        </w:rPr>
        <w:t>Psychology, Communication, and the Canadian Workplace</w:t>
      </w:r>
    </w:p>
    <w:p w14:paraId="45510986" w14:textId="77777777" w:rsidR="00EF3D2B" w:rsidRDefault="00EF3D2B" w:rsidP="00526ED5">
      <w:pPr>
        <w:spacing w:line="276" w:lineRule="auto"/>
        <w:rPr>
          <w:rFonts w:ascii="Arial" w:hAnsi="Arial" w:cs="Arial"/>
        </w:rPr>
      </w:pPr>
    </w:p>
    <w:p w14:paraId="4A74364F" w14:textId="3E184D0F" w:rsidR="00526ED5" w:rsidRPr="00EF3D2B" w:rsidRDefault="00EF3D2B" w:rsidP="00526ED5">
      <w:pPr>
        <w:spacing w:line="276" w:lineRule="auto"/>
        <w:rPr>
          <w:rFonts w:ascii="Arial" w:hAnsi="Arial" w:cs="Arial"/>
          <w:lang w:val="en-US"/>
        </w:rPr>
      </w:pPr>
      <w:r w:rsidRPr="00EF3D2B">
        <w:rPr>
          <w:rFonts w:ascii="Arial" w:hAnsi="Arial" w:cs="Arial"/>
        </w:rPr>
        <w:t xml:space="preserve">One of the latest </w:t>
      </w:r>
      <w:proofErr w:type="gramStart"/>
      <w:r w:rsidRPr="00EF3D2B">
        <w:rPr>
          <w:rFonts w:ascii="Arial" w:hAnsi="Arial" w:cs="Arial"/>
        </w:rPr>
        <w:t>buzz-words</w:t>
      </w:r>
      <w:proofErr w:type="gramEnd"/>
      <w:r w:rsidRPr="00EF3D2B">
        <w:rPr>
          <w:rFonts w:ascii="Arial" w:hAnsi="Arial" w:cs="Arial"/>
        </w:rPr>
        <w:t xml:space="preserve"> in the business world is “cultural intelligence,” which was initially introduced to the scholarly community in 2003 by P. Christopher </w:t>
      </w:r>
      <w:proofErr w:type="spellStart"/>
      <w:r w:rsidRPr="00EF3D2B">
        <w:rPr>
          <w:rFonts w:ascii="Arial" w:hAnsi="Arial" w:cs="Arial"/>
        </w:rPr>
        <w:t>Earley</w:t>
      </w:r>
      <w:proofErr w:type="spellEnd"/>
      <w:r w:rsidRPr="00EF3D2B">
        <w:rPr>
          <w:rFonts w:ascii="Arial" w:hAnsi="Arial" w:cs="Arial"/>
        </w:rPr>
        <w:t xml:space="preserve"> and Soon Ang. In the past decade, a wealth of research has been conducted examining the importance of cultural intelligence during interpersonal interactions with people from other cultures. </w:t>
      </w:r>
      <w:r w:rsidRPr="00EF3D2B">
        <w:rPr>
          <w:rFonts w:ascii="Arial" w:hAnsi="Arial" w:cs="Arial"/>
          <w:b/>
          <w:bCs/>
        </w:rPr>
        <w:t>Cultural intelligence (CQ)</w:t>
      </w:r>
      <w:r w:rsidRPr="00EF3D2B">
        <w:rPr>
          <w:rFonts w:ascii="Arial" w:hAnsi="Arial" w:cs="Arial"/>
        </w:rPr>
        <w:t xml:space="preserve"> is defined as an “individual’s capability to function effectively in situations characterized by cultural diversity”(</w:t>
      </w:r>
      <w:proofErr w:type="spellStart"/>
      <w:r w:rsidRPr="00EF3D2B">
        <w:rPr>
          <w:rFonts w:ascii="Arial" w:hAnsi="Arial" w:cs="Arial"/>
        </w:rPr>
        <w:t>Earley</w:t>
      </w:r>
      <w:proofErr w:type="spellEnd"/>
      <w:r w:rsidRPr="00EF3D2B">
        <w:rPr>
          <w:rFonts w:ascii="Arial" w:hAnsi="Arial" w:cs="Arial"/>
        </w:rPr>
        <w:t xml:space="preserve"> &amp; Ang, 2008).</w:t>
      </w:r>
    </w:p>
    <w:p w14:paraId="52773947" w14:textId="77777777" w:rsidR="00EF3D2B" w:rsidRDefault="00EF3D2B" w:rsidP="00EF3D2B">
      <w:pPr>
        <w:spacing w:line="276" w:lineRule="auto"/>
        <w:rPr>
          <w:rFonts w:ascii="Arial" w:hAnsi="Arial" w:cs="Arial"/>
          <w:b/>
          <w:bCs/>
          <w:lang w:val="en-US"/>
        </w:rPr>
      </w:pPr>
    </w:p>
    <w:p w14:paraId="71E3D16B" w14:textId="0D17507B" w:rsidR="00EF3D2B" w:rsidRPr="00EF3D2B" w:rsidRDefault="00EF3D2B" w:rsidP="00EF3D2B">
      <w:pPr>
        <w:pStyle w:val="Heading3"/>
        <w:rPr>
          <w:rFonts w:ascii="Arial" w:hAnsi="Arial" w:cs="Arial"/>
          <w:b/>
          <w:bCs/>
          <w:lang w:val="en-US"/>
        </w:rPr>
      </w:pPr>
      <w:r w:rsidRPr="00EF3D2B">
        <w:rPr>
          <w:rFonts w:ascii="Arial" w:hAnsi="Arial" w:cs="Arial"/>
          <w:b/>
          <w:bCs/>
          <w:lang w:val="en-US"/>
        </w:rPr>
        <w:t>Four Factors of Cultural Intelligence</w:t>
      </w:r>
    </w:p>
    <w:p w14:paraId="4BE5EBBC"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 xml:space="preserve">In their original study on the topic, </w:t>
      </w:r>
      <w:proofErr w:type="spellStart"/>
      <w:r w:rsidRPr="00EF3D2B">
        <w:rPr>
          <w:rFonts w:ascii="Arial" w:hAnsi="Arial" w:cs="Arial"/>
          <w:lang w:val="en-US"/>
        </w:rPr>
        <w:t>Earley</w:t>
      </w:r>
      <w:proofErr w:type="spellEnd"/>
      <w:r w:rsidRPr="00EF3D2B">
        <w:rPr>
          <w:rFonts w:ascii="Arial" w:hAnsi="Arial" w:cs="Arial"/>
          <w:lang w:val="en-US"/>
        </w:rPr>
        <w:t xml:space="preserve"> and Ang argued that cultural intelligence is based on four distinct factors: cognitive, motivational, metacognitive, and behavioral dimensions. Before continuing, take a minute and complete the Cultural Intelligence Questionnaire in the table below:</w:t>
      </w:r>
    </w:p>
    <w:p w14:paraId="025D5193" w14:textId="77777777" w:rsidR="00EF3D2B" w:rsidRDefault="00EF3D2B" w:rsidP="00EF3D2B">
      <w:pPr>
        <w:spacing w:line="276" w:lineRule="auto"/>
        <w:rPr>
          <w:rFonts w:ascii="Arial" w:hAnsi="Arial" w:cs="Arial"/>
          <w:b/>
          <w:bCs/>
          <w:lang w:val="en-US"/>
        </w:rPr>
      </w:pPr>
    </w:p>
    <w:p w14:paraId="6E90CC57" w14:textId="051499CF" w:rsidR="00EF3D2B" w:rsidRPr="00EF3D2B" w:rsidRDefault="00EF3D2B" w:rsidP="00EF3D2B">
      <w:pPr>
        <w:spacing w:line="276" w:lineRule="auto"/>
        <w:rPr>
          <w:rFonts w:ascii="Arial" w:hAnsi="Arial" w:cs="Arial"/>
          <w:lang w:val="en-US"/>
        </w:rPr>
      </w:pPr>
      <w:r w:rsidRPr="00EF3D2B">
        <w:rPr>
          <w:rFonts w:ascii="Arial" w:hAnsi="Arial" w:cs="Arial"/>
          <w:b/>
          <w:bCs/>
          <w:lang w:val="en-US"/>
        </w:rPr>
        <w:t>Instructions</w:t>
      </w:r>
    </w:p>
    <w:p w14:paraId="02F1B842" w14:textId="298F09F6" w:rsidR="00EF3D2B" w:rsidRDefault="00EF3D2B" w:rsidP="00EF3D2B">
      <w:pPr>
        <w:spacing w:line="276" w:lineRule="auto"/>
        <w:rPr>
          <w:rFonts w:ascii="Arial" w:hAnsi="Arial" w:cs="Arial"/>
          <w:lang w:val="en-US"/>
        </w:rPr>
      </w:pPr>
      <w:r w:rsidRPr="00EF3D2B">
        <w:rPr>
          <w:rFonts w:ascii="Arial" w:hAnsi="Arial" w:cs="Arial"/>
          <w:lang w:val="en-US"/>
        </w:rPr>
        <w:t>Read the following questions and select the answer that corresponds with your perception. Do not be concerned if some of the items appear similar. Please use the scale below to rate the degree to which each statement applies to you.</w:t>
      </w:r>
    </w:p>
    <w:p w14:paraId="6F7DEE91" w14:textId="77777777" w:rsidR="00EF3D2B" w:rsidRPr="00EF3D2B" w:rsidRDefault="00EF3D2B" w:rsidP="00EF3D2B">
      <w:pPr>
        <w:spacing w:line="276" w:lineRule="auto"/>
        <w:rPr>
          <w:rFonts w:ascii="Arial" w:hAnsi="Arial" w:cs="Arial"/>
          <w:lang w:val="en-US"/>
        </w:rPr>
      </w:pPr>
    </w:p>
    <w:tbl>
      <w:tblPr>
        <w:tblStyle w:val="TableGrid"/>
        <w:tblW w:w="5000" w:type="pct"/>
        <w:tblLook w:val="04A0" w:firstRow="1" w:lastRow="0" w:firstColumn="1" w:lastColumn="0" w:noHBand="0" w:noVBand="1"/>
      </w:tblPr>
      <w:tblGrid>
        <w:gridCol w:w="1870"/>
        <w:gridCol w:w="1870"/>
        <w:gridCol w:w="1870"/>
        <w:gridCol w:w="1870"/>
        <w:gridCol w:w="1870"/>
      </w:tblGrid>
      <w:tr w:rsidR="00EF3D2B" w:rsidRPr="00EF3D2B" w14:paraId="552F8CD3" w14:textId="77777777" w:rsidTr="00EF3D2B">
        <w:trPr>
          <w:trHeight w:val="480"/>
        </w:trPr>
        <w:tc>
          <w:tcPr>
            <w:tcW w:w="1000" w:type="pct"/>
            <w:shd w:val="clear" w:color="auto" w:fill="D9E2F3" w:themeFill="accent1" w:themeFillTint="33"/>
            <w:vAlign w:val="center"/>
            <w:hideMark/>
          </w:tcPr>
          <w:p w14:paraId="0E3663A8" w14:textId="77777777" w:rsidR="00EF3D2B" w:rsidRPr="00EF3D2B" w:rsidRDefault="00EF3D2B" w:rsidP="00EF3D2B">
            <w:pPr>
              <w:spacing w:line="276" w:lineRule="auto"/>
              <w:jc w:val="center"/>
              <w:rPr>
                <w:rFonts w:ascii="Arial" w:hAnsi="Arial" w:cs="Arial"/>
                <w:b/>
                <w:bCs/>
                <w:lang w:val="en-US"/>
              </w:rPr>
            </w:pPr>
            <w:r w:rsidRPr="00EF3D2B">
              <w:rPr>
                <w:rFonts w:ascii="Arial" w:hAnsi="Arial" w:cs="Arial"/>
                <w:b/>
                <w:bCs/>
                <w:lang w:val="en-US"/>
              </w:rPr>
              <w:t>Strongly Disagree</w:t>
            </w:r>
          </w:p>
        </w:tc>
        <w:tc>
          <w:tcPr>
            <w:tcW w:w="1000" w:type="pct"/>
            <w:shd w:val="clear" w:color="auto" w:fill="D9E2F3" w:themeFill="accent1" w:themeFillTint="33"/>
            <w:vAlign w:val="center"/>
            <w:hideMark/>
          </w:tcPr>
          <w:p w14:paraId="5799CB2F" w14:textId="77777777" w:rsidR="00EF3D2B" w:rsidRPr="00EF3D2B" w:rsidRDefault="00EF3D2B" w:rsidP="00EF3D2B">
            <w:pPr>
              <w:spacing w:line="276" w:lineRule="auto"/>
              <w:jc w:val="center"/>
              <w:rPr>
                <w:rFonts w:ascii="Arial" w:hAnsi="Arial" w:cs="Arial"/>
                <w:b/>
                <w:bCs/>
                <w:lang w:val="en-US"/>
              </w:rPr>
            </w:pPr>
            <w:r w:rsidRPr="00EF3D2B">
              <w:rPr>
                <w:rFonts w:ascii="Arial" w:hAnsi="Arial" w:cs="Arial"/>
                <w:b/>
                <w:bCs/>
                <w:lang w:val="en-US"/>
              </w:rPr>
              <w:t>Disagree</w:t>
            </w:r>
          </w:p>
        </w:tc>
        <w:tc>
          <w:tcPr>
            <w:tcW w:w="1000" w:type="pct"/>
            <w:shd w:val="clear" w:color="auto" w:fill="D9E2F3" w:themeFill="accent1" w:themeFillTint="33"/>
            <w:vAlign w:val="center"/>
            <w:hideMark/>
          </w:tcPr>
          <w:p w14:paraId="4214A42D" w14:textId="77777777" w:rsidR="00EF3D2B" w:rsidRPr="00EF3D2B" w:rsidRDefault="00EF3D2B" w:rsidP="00EF3D2B">
            <w:pPr>
              <w:spacing w:line="276" w:lineRule="auto"/>
              <w:jc w:val="center"/>
              <w:rPr>
                <w:rFonts w:ascii="Arial" w:hAnsi="Arial" w:cs="Arial"/>
                <w:b/>
                <w:bCs/>
                <w:lang w:val="en-US"/>
              </w:rPr>
            </w:pPr>
            <w:r w:rsidRPr="00EF3D2B">
              <w:rPr>
                <w:rFonts w:ascii="Arial" w:hAnsi="Arial" w:cs="Arial"/>
                <w:b/>
                <w:bCs/>
                <w:lang w:val="en-US"/>
              </w:rPr>
              <w:t>Neutral</w:t>
            </w:r>
          </w:p>
        </w:tc>
        <w:tc>
          <w:tcPr>
            <w:tcW w:w="1000" w:type="pct"/>
            <w:shd w:val="clear" w:color="auto" w:fill="D9E2F3" w:themeFill="accent1" w:themeFillTint="33"/>
            <w:vAlign w:val="center"/>
            <w:hideMark/>
          </w:tcPr>
          <w:p w14:paraId="2CEB2944" w14:textId="77777777" w:rsidR="00EF3D2B" w:rsidRPr="00EF3D2B" w:rsidRDefault="00EF3D2B" w:rsidP="00EF3D2B">
            <w:pPr>
              <w:spacing w:line="276" w:lineRule="auto"/>
              <w:jc w:val="center"/>
              <w:rPr>
                <w:rFonts w:ascii="Arial" w:hAnsi="Arial" w:cs="Arial"/>
                <w:b/>
                <w:bCs/>
                <w:lang w:val="en-US"/>
              </w:rPr>
            </w:pPr>
            <w:r w:rsidRPr="00EF3D2B">
              <w:rPr>
                <w:rFonts w:ascii="Arial" w:hAnsi="Arial" w:cs="Arial"/>
                <w:b/>
                <w:bCs/>
                <w:lang w:val="en-US"/>
              </w:rPr>
              <w:t>Agree</w:t>
            </w:r>
          </w:p>
        </w:tc>
        <w:tc>
          <w:tcPr>
            <w:tcW w:w="1000" w:type="pct"/>
            <w:shd w:val="clear" w:color="auto" w:fill="D9E2F3" w:themeFill="accent1" w:themeFillTint="33"/>
            <w:vAlign w:val="center"/>
            <w:hideMark/>
          </w:tcPr>
          <w:p w14:paraId="549AE427" w14:textId="77777777" w:rsidR="00EF3D2B" w:rsidRPr="00EF3D2B" w:rsidRDefault="00EF3D2B" w:rsidP="00EF3D2B">
            <w:pPr>
              <w:spacing w:line="276" w:lineRule="auto"/>
              <w:jc w:val="center"/>
              <w:rPr>
                <w:rFonts w:ascii="Arial" w:hAnsi="Arial" w:cs="Arial"/>
                <w:b/>
                <w:bCs/>
                <w:lang w:val="en-US"/>
              </w:rPr>
            </w:pPr>
            <w:r w:rsidRPr="00EF3D2B">
              <w:rPr>
                <w:rFonts w:ascii="Arial" w:hAnsi="Arial" w:cs="Arial"/>
                <w:b/>
                <w:bCs/>
                <w:lang w:val="en-US"/>
              </w:rPr>
              <w:t>Strongly Agree</w:t>
            </w:r>
          </w:p>
        </w:tc>
      </w:tr>
      <w:tr w:rsidR="00EF3D2B" w:rsidRPr="00EF3D2B" w14:paraId="11C30C80" w14:textId="77777777" w:rsidTr="00EF3D2B">
        <w:trPr>
          <w:trHeight w:val="450"/>
        </w:trPr>
        <w:tc>
          <w:tcPr>
            <w:tcW w:w="1000" w:type="pct"/>
            <w:vAlign w:val="center"/>
            <w:hideMark/>
          </w:tcPr>
          <w:p w14:paraId="1C3A60A2" w14:textId="77777777" w:rsidR="00EF3D2B" w:rsidRPr="00EF3D2B" w:rsidRDefault="00EF3D2B" w:rsidP="00EF3D2B">
            <w:pPr>
              <w:spacing w:line="276" w:lineRule="auto"/>
              <w:jc w:val="center"/>
              <w:rPr>
                <w:rFonts w:ascii="Arial" w:hAnsi="Arial" w:cs="Arial"/>
                <w:lang w:val="en-US"/>
              </w:rPr>
            </w:pPr>
            <w:r w:rsidRPr="00EF3D2B">
              <w:rPr>
                <w:rFonts w:ascii="Arial" w:hAnsi="Arial" w:cs="Arial"/>
                <w:lang w:val="en-US"/>
              </w:rPr>
              <w:t>1</w:t>
            </w:r>
          </w:p>
        </w:tc>
        <w:tc>
          <w:tcPr>
            <w:tcW w:w="1000" w:type="pct"/>
            <w:vAlign w:val="center"/>
            <w:hideMark/>
          </w:tcPr>
          <w:p w14:paraId="0699E280" w14:textId="77777777" w:rsidR="00EF3D2B" w:rsidRPr="00EF3D2B" w:rsidRDefault="00EF3D2B" w:rsidP="00EF3D2B">
            <w:pPr>
              <w:spacing w:line="276" w:lineRule="auto"/>
              <w:jc w:val="center"/>
              <w:rPr>
                <w:rFonts w:ascii="Arial" w:hAnsi="Arial" w:cs="Arial"/>
                <w:lang w:val="en-US"/>
              </w:rPr>
            </w:pPr>
            <w:r w:rsidRPr="00EF3D2B">
              <w:rPr>
                <w:rFonts w:ascii="Arial" w:hAnsi="Arial" w:cs="Arial"/>
                <w:lang w:val="en-US"/>
              </w:rPr>
              <w:t>2</w:t>
            </w:r>
          </w:p>
        </w:tc>
        <w:tc>
          <w:tcPr>
            <w:tcW w:w="1000" w:type="pct"/>
            <w:vAlign w:val="center"/>
            <w:hideMark/>
          </w:tcPr>
          <w:p w14:paraId="5892EC17" w14:textId="77777777" w:rsidR="00EF3D2B" w:rsidRPr="00EF3D2B" w:rsidRDefault="00EF3D2B" w:rsidP="00EF3D2B">
            <w:pPr>
              <w:spacing w:line="276" w:lineRule="auto"/>
              <w:jc w:val="center"/>
              <w:rPr>
                <w:rFonts w:ascii="Arial" w:hAnsi="Arial" w:cs="Arial"/>
                <w:lang w:val="en-US"/>
              </w:rPr>
            </w:pPr>
            <w:r w:rsidRPr="00EF3D2B">
              <w:rPr>
                <w:rFonts w:ascii="Arial" w:hAnsi="Arial" w:cs="Arial"/>
                <w:lang w:val="en-US"/>
              </w:rPr>
              <w:t>3</w:t>
            </w:r>
          </w:p>
        </w:tc>
        <w:tc>
          <w:tcPr>
            <w:tcW w:w="1000" w:type="pct"/>
            <w:vAlign w:val="center"/>
            <w:hideMark/>
          </w:tcPr>
          <w:p w14:paraId="177812E9" w14:textId="77777777" w:rsidR="00EF3D2B" w:rsidRPr="00EF3D2B" w:rsidRDefault="00EF3D2B" w:rsidP="00EF3D2B">
            <w:pPr>
              <w:spacing w:line="276" w:lineRule="auto"/>
              <w:jc w:val="center"/>
              <w:rPr>
                <w:rFonts w:ascii="Arial" w:hAnsi="Arial" w:cs="Arial"/>
                <w:lang w:val="en-US"/>
              </w:rPr>
            </w:pPr>
            <w:r w:rsidRPr="00EF3D2B">
              <w:rPr>
                <w:rFonts w:ascii="Arial" w:hAnsi="Arial" w:cs="Arial"/>
                <w:lang w:val="en-US"/>
              </w:rPr>
              <w:t>4</w:t>
            </w:r>
          </w:p>
        </w:tc>
        <w:tc>
          <w:tcPr>
            <w:tcW w:w="1000" w:type="pct"/>
            <w:vAlign w:val="center"/>
            <w:hideMark/>
          </w:tcPr>
          <w:p w14:paraId="747A4557" w14:textId="77777777" w:rsidR="00EF3D2B" w:rsidRPr="00EF3D2B" w:rsidRDefault="00EF3D2B" w:rsidP="00EF3D2B">
            <w:pPr>
              <w:spacing w:line="276" w:lineRule="auto"/>
              <w:jc w:val="center"/>
              <w:rPr>
                <w:rFonts w:ascii="Arial" w:hAnsi="Arial" w:cs="Arial"/>
                <w:lang w:val="en-US"/>
              </w:rPr>
            </w:pPr>
            <w:r w:rsidRPr="00EF3D2B">
              <w:rPr>
                <w:rFonts w:ascii="Arial" w:hAnsi="Arial" w:cs="Arial"/>
                <w:lang w:val="en-US"/>
              </w:rPr>
              <w:t>5</w:t>
            </w:r>
          </w:p>
        </w:tc>
      </w:tr>
    </w:tbl>
    <w:p w14:paraId="12535419" w14:textId="77777777" w:rsidR="00EF3D2B" w:rsidRDefault="00EF3D2B" w:rsidP="00EF3D2B">
      <w:pPr>
        <w:spacing w:line="276" w:lineRule="auto"/>
        <w:rPr>
          <w:rFonts w:ascii="Arial" w:hAnsi="Arial" w:cs="Arial"/>
          <w:lang w:val="en-US"/>
        </w:rPr>
      </w:pPr>
    </w:p>
    <w:p w14:paraId="400B2A6D"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_____1. When I’m interacting with someone from a differing culture, I know when I use </w:t>
      </w:r>
    </w:p>
    <w:p w14:paraId="02C34194" w14:textId="24A8DC2F"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my knowledge of that person’s culture during my interactions.</w:t>
      </w:r>
      <w:r>
        <w:rPr>
          <w:rFonts w:ascii="Arial" w:hAnsi="Arial" w:cs="Arial"/>
          <w:lang w:val="en-US"/>
        </w:rPr>
        <w:br/>
      </w:r>
    </w:p>
    <w:p w14:paraId="1458AE3B"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_____2. When I interact with someone from a </w:t>
      </w:r>
      <w:proofErr w:type="gramStart"/>
      <w:r w:rsidRPr="00EF3D2B">
        <w:rPr>
          <w:rFonts w:ascii="Arial" w:hAnsi="Arial" w:cs="Arial"/>
          <w:lang w:val="en-US"/>
        </w:rPr>
        <w:t>culture</w:t>
      </w:r>
      <w:proofErr w:type="gramEnd"/>
      <w:r w:rsidRPr="00EF3D2B">
        <w:rPr>
          <w:rFonts w:ascii="Arial" w:hAnsi="Arial" w:cs="Arial"/>
          <w:lang w:val="en-US"/>
        </w:rPr>
        <w:t xml:space="preserve"> I know nothing about, I have no </w:t>
      </w:r>
    </w:p>
    <w:p w14:paraId="17B76B4A" w14:textId="724C0111"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problem adjusting my perspective of their culture while we talk.</w:t>
      </w:r>
      <w:r>
        <w:rPr>
          <w:rFonts w:ascii="Arial" w:hAnsi="Arial" w:cs="Arial"/>
          <w:lang w:val="en-US"/>
        </w:rPr>
        <w:br/>
      </w:r>
    </w:p>
    <w:p w14:paraId="729BA2EA" w14:textId="6E4F5AFD" w:rsidR="00EF3D2B" w:rsidRDefault="00EF3D2B" w:rsidP="00EF3D2B">
      <w:pPr>
        <w:spacing w:line="276" w:lineRule="auto"/>
        <w:rPr>
          <w:rFonts w:ascii="Arial" w:hAnsi="Arial" w:cs="Arial"/>
          <w:lang w:val="en-US"/>
        </w:rPr>
      </w:pPr>
      <w:r w:rsidRPr="00EF3D2B">
        <w:rPr>
          <w:rFonts w:ascii="Arial" w:hAnsi="Arial" w:cs="Arial"/>
          <w:lang w:val="en-US"/>
        </w:rPr>
        <w:t xml:space="preserve">_____3. During intercultural interactions, I am </w:t>
      </w:r>
      <w:proofErr w:type="gramStart"/>
      <w:r w:rsidRPr="00EF3D2B">
        <w:rPr>
          <w:rFonts w:ascii="Arial" w:hAnsi="Arial" w:cs="Arial"/>
          <w:lang w:val="en-US"/>
        </w:rPr>
        <w:t>well aware</w:t>
      </w:r>
      <w:proofErr w:type="gramEnd"/>
      <w:r w:rsidRPr="00EF3D2B">
        <w:rPr>
          <w:rFonts w:ascii="Arial" w:hAnsi="Arial" w:cs="Arial"/>
          <w:lang w:val="en-US"/>
        </w:rPr>
        <w:t xml:space="preserve"> of the cultural knowledge I </w:t>
      </w:r>
    </w:p>
    <w:p w14:paraId="756299DD" w14:textId="6BE7FFDE" w:rsidR="009C3261"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utilize.</w:t>
      </w:r>
    </w:p>
    <w:p w14:paraId="2880A515" w14:textId="77777777" w:rsidR="009C3261" w:rsidRDefault="00EF3D2B" w:rsidP="00EF3D2B">
      <w:pPr>
        <w:spacing w:line="276" w:lineRule="auto"/>
        <w:rPr>
          <w:rFonts w:ascii="Arial" w:hAnsi="Arial" w:cs="Arial"/>
          <w:lang w:val="en-US"/>
        </w:rPr>
      </w:pPr>
      <w:r w:rsidRPr="00EF3D2B">
        <w:rPr>
          <w:rFonts w:ascii="Arial" w:hAnsi="Arial" w:cs="Arial"/>
          <w:lang w:val="en-US"/>
        </w:rPr>
        <w:lastRenderedPageBreak/>
        <w:t>_____4. I always check my knowledge of someone from another culture to ensure that</w:t>
      </w:r>
    </w:p>
    <w:p w14:paraId="57C5E238" w14:textId="2C459AB2"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my understanding of their culture is accurate.</w:t>
      </w:r>
      <w:r w:rsidR="00EF3D2B" w:rsidRPr="00EF3D2B">
        <w:rPr>
          <w:rFonts w:ascii="Arial" w:hAnsi="Arial" w:cs="Arial"/>
          <w:lang w:val="en-US"/>
        </w:rPr>
        <w:t xml:space="preserve"> </w:t>
      </w:r>
      <w:r>
        <w:rPr>
          <w:rFonts w:ascii="Arial" w:hAnsi="Arial" w:cs="Arial"/>
          <w:lang w:val="en-US"/>
        </w:rPr>
        <w:br/>
      </w:r>
    </w:p>
    <w:p w14:paraId="4DD6F812"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_____5. During my intercultural interactions, I try to be mindful of how my perceptions of </w:t>
      </w:r>
    </w:p>
    <w:p w14:paraId="5D8457E2" w14:textId="1AF97CF0"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 xml:space="preserve">someone’s culture </w:t>
      </w:r>
      <w:proofErr w:type="gramStart"/>
      <w:r w:rsidRPr="00EF3D2B">
        <w:rPr>
          <w:rFonts w:ascii="Arial" w:hAnsi="Arial" w:cs="Arial"/>
          <w:lang w:val="en-US"/>
        </w:rPr>
        <w:t>are</w:t>
      </w:r>
      <w:proofErr w:type="gramEnd"/>
      <w:r w:rsidRPr="00EF3D2B">
        <w:rPr>
          <w:rFonts w:ascii="Arial" w:hAnsi="Arial" w:cs="Arial"/>
          <w:lang w:val="en-US"/>
        </w:rPr>
        <w:t xml:space="preserve"> either consistent with or differ from reality.</w:t>
      </w:r>
      <w:r>
        <w:rPr>
          <w:rFonts w:ascii="Arial" w:hAnsi="Arial" w:cs="Arial"/>
          <w:lang w:val="en-US"/>
        </w:rPr>
        <w:br/>
      </w:r>
    </w:p>
    <w:p w14:paraId="392C5544" w14:textId="377D58BC" w:rsidR="00EF3D2B" w:rsidRPr="00EF3D2B" w:rsidRDefault="00EF3D2B" w:rsidP="00EF3D2B">
      <w:pPr>
        <w:spacing w:line="276" w:lineRule="auto"/>
        <w:rPr>
          <w:rFonts w:ascii="Arial" w:hAnsi="Arial" w:cs="Arial"/>
          <w:lang w:val="en-US"/>
        </w:rPr>
      </w:pPr>
      <w:r w:rsidRPr="00EF3D2B">
        <w:rPr>
          <w:rFonts w:ascii="Arial" w:hAnsi="Arial" w:cs="Arial"/>
          <w:lang w:val="en-US"/>
        </w:rPr>
        <w:t>_____6. I pride myself on knowing a lot about other people’s cultures.</w:t>
      </w:r>
      <w:r w:rsidR="009C3261">
        <w:rPr>
          <w:rFonts w:ascii="Arial" w:hAnsi="Arial" w:cs="Arial"/>
          <w:lang w:val="en-US"/>
        </w:rPr>
        <w:br/>
      </w:r>
    </w:p>
    <w:p w14:paraId="74CFD536" w14:textId="518A6A0B" w:rsidR="00EF3D2B" w:rsidRPr="00EF3D2B" w:rsidRDefault="00EF3D2B" w:rsidP="00EF3D2B">
      <w:pPr>
        <w:spacing w:line="276" w:lineRule="auto"/>
        <w:rPr>
          <w:rFonts w:ascii="Arial" w:hAnsi="Arial" w:cs="Arial"/>
          <w:lang w:val="en-US"/>
        </w:rPr>
      </w:pPr>
      <w:r w:rsidRPr="00EF3D2B">
        <w:rPr>
          <w:rFonts w:ascii="Arial" w:hAnsi="Arial" w:cs="Arial"/>
          <w:lang w:val="en-US"/>
        </w:rPr>
        <w:t>_____7. I understand the social, economic, and political systems of other cultures.</w:t>
      </w:r>
      <w:r w:rsidR="009C3261">
        <w:rPr>
          <w:rFonts w:ascii="Arial" w:hAnsi="Arial" w:cs="Arial"/>
          <w:lang w:val="en-US"/>
        </w:rPr>
        <w:br/>
      </w:r>
    </w:p>
    <w:p w14:paraId="64336BB5" w14:textId="5EC1F2BF" w:rsidR="00EF3D2B" w:rsidRPr="00EF3D2B" w:rsidRDefault="00EF3D2B" w:rsidP="00EF3D2B">
      <w:pPr>
        <w:spacing w:line="276" w:lineRule="auto"/>
        <w:rPr>
          <w:rFonts w:ascii="Arial" w:hAnsi="Arial" w:cs="Arial"/>
          <w:lang w:val="en-US"/>
        </w:rPr>
      </w:pPr>
      <w:r w:rsidRPr="00EF3D2B">
        <w:rPr>
          <w:rFonts w:ascii="Arial" w:hAnsi="Arial" w:cs="Arial"/>
          <w:lang w:val="en-US"/>
        </w:rPr>
        <w:t>_____8. I know about other cultures’ religious beliefs and values.</w:t>
      </w:r>
      <w:r w:rsidR="009C3261">
        <w:rPr>
          <w:rFonts w:ascii="Arial" w:hAnsi="Arial" w:cs="Arial"/>
          <w:lang w:val="en-US"/>
        </w:rPr>
        <w:br/>
      </w:r>
    </w:p>
    <w:p w14:paraId="23B7D898" w14:textId="46130DF9" w:rsidR="00EF3D2B" w:rsidRPr="00EF3D2B" w:rsidRDefault="00EF3D2B" w:rsidP="00EF3D2B">
      <w:pPr>
        <w:spacing w:line="276" w:lineRule="auto"/>
        <w:rPr>
          <w:rFonts w:ascii="Arial" w:hAnsi="Arial" w:cs="Arial"/>
          <w:lang w:val="en-US"/>
        </w:rPr>
      </w:pPr>
      <w:r w:rsidRPr="00EF3D2B">
        <w:rPr>
          <w:rFonts w:ascii="Arial" w:hAnsi="Arial" w:cs="Arial"/>
          <w:lang w:val="en-US"/>
        </w:rPr>
        <w:t>_____9. I understand how daily life is enacted in other cultures.</w:t>
      </w:r>
      <w:r w:rsidR="009C3261">
        <w:rPr>
          <w:rFonts w:ascii="Arial" w:hAnsi="Arial" w:cs="Arial"/>
          <w:lang w:val="en-US"/>
        </w:rPr>
        <w:br/>
      </w:r>
    </w:p>
    <w:p w14:paraId="40A0258A"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_____10. I know the importance of paintings, literature, and other forms of art in other </w:t>
      </w:r>
    </w:p>
    <w:p w14:paraId="5EFD10E4" w14:textId="5E209512"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cultures.</w:t>
      </w:r>
      <w:r>
        <w:rPr>
          <w:rFonts w:ascii="Arial" w:hAnsi="Arial" w:cs="Arial"/>
          <w:lang w:val="en-US"/>
        </w:rPr>
        <w:br/>
      </w:r>
    </w:p>
    <w:p w14:paraId="2D7DD438" w14:textId="3854FE2F" w:rsidR="00EF3D2B" w:rsidRPr="00EF3D2B" w:rsidRDefault="00EF3D2B" w:rsidP="00EF3D2B">
      <w:pPr>
        <w:spacing w:line="276" w:lineRule="auto"/>
        <w:rPr>
          <w:rFonts w:ascii="Arial" w:hAnsi="Arial" w:cs="Arial"/>
          <w:lang w:val="en-US"/>
        </w:rPr>
      </w:pPr>
      <w:r w:rsidRPr="00EF3D2B">
        <w:rPr>
          <w:rFonts w:ascii="Arial" w:hAnsi="Arial" w:cs="Arial"/>
          <w:lang w:val="en-US"/>
        </w:rPr>
        <w:t>_____11. I enjoy reaching out and engaging in an intercultural encounter.</w:t>
      </w:r>
      <w:r w:rsidR="009C3261">
        <w:rPr>
          <w:rFonts w:ascii="Arial" w:hAnsi="Arial" w:cs="Arial"/>
          <w:lang w:val="en-US"/>
        </w:rPr>
        <w:br/>
      </w:r>
    </w:p>
    <w:p w14:paraId="4F433691" w14:textId="2FA835A1" w:rsidR="00EF3D2B" w:rsidRPr="00EF3D2B" w:rsidRDefault="00EF3D2B" w:rsidP="00EF3D2B">
      <w:pPr>
        <w:spacing w:line="276" w:lineRule="auto"/>
        <w:rPr>
          <w:rFonts w:ascii="Arial" w:hAnsi="Arial" w:cs="Arial"/>
          <w:lang w:val="en-US"/>
        </w:rPr>
      </w:pPr>
      <w:r w:rsidRPr="00EF3D2B">
        <w:rPr>
          <w:rFonts w:ascii="Arial" w:hAnsi="Arial" w:cs="Arial"/>
          <w:lang w:val="en-US"/>
        </w:rPr>
        <w:t>_____12. I would have no problem socializing with people from a new culture.</w:t>
      </w:r>
      <w:r w:rsidR="009C3261">
        <w:rPr>
          <w:rFonts w:ascii="Arial" w:hAnsi="Arial" w:cs="Arial"/>
          <w:lang w:val="en-US"/>
        </w:rPr>
        <w:br/>
      </w:r>
    </w:p>
    <w:p w14:paraId="26848D14"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_____13. Although intercultural encounters often involve stress, I don’t mind the stress </w:t>
      </w:r>
    </w:p>
    <w:p w14:paraId="60914ACA" w14:textId="15403DFC"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because meeting people from new cultures makes it worth it.</w:t>
      </w:r>
      <w:r>
        <w:rPr>
          <w:rFonts w:ascii="Arial" w:hAnsi="Arial" w:cs="Arial"/>
          <w:lang w:val="en-US"/>
        </w:rPr>
        <w:br/>
      </w:r>
    </w:p>
    <w:p w14:paraId="68142201" w14:textId="77777777" w:rsidR="009C3261" w:rsidRDefault="00EF3D2B" w:rsidP="00EF3D2B">
      <w:pPr>
        <w:spacing w:line="276" w:lineRule="auto"/>
        <w:rPr>
          <w:rFonts w:ascii="Arial" w:hAnsi="Arial" w:cs="Arial"/>
          <w:lang w:val="en-US"/>
        </w:rPr>
      </w:pPr>
      <w:r w:rsidRPr="00EF3D2B">
        <w:rPr>
          <w:rFonts w:ascii="Arial" w:hAnsi="Arial" w:cs="Arial"/>
          <w:lang w:val="en-US"/>
        </w:rPr>
        <w:t xml:space="preserve">_____14. I would have no problems accustoming myself to the routines of another </w:t>
      </w:r>
    </w:p>
    <w:p w14:paraId="40EF19B9" w14:textId="059250C9" w:rsidR="00EF3D2B" w:rsidRPr="00EF3D2B" w:rsidRDefault="009C3261" w:rsidP="00EF3D2B">
      <w:pPr>
        <w:spacing w:line="276" w:lineRule="auto"/>
        <w:rPr>
          <w:rFonts w:ascii="Arial" w:hAnsi="Arial" w:cs="Arial"/>
          <w:lang w:val="en-US"/>
        </w:rPr>
      </w:pPr>
      <w:r>
        <w:rPr>
          <w:rFonts w:ascii="Arial" w:hAnsi="Arial" w:cs="Arial"/>
          <w:lang w:val="en-US"/>
        </w:rPr>
        <w:tab/>
      </w:r>
      <w:r w:rsidRPr="00EF3D2B">
        <w:rPr>
          <w:rFonts w:ascii="Arial" w:hAnsi="Arial" w:cs="Arial"/>
          <w:lang w:val="en-US"/>
        </w:rPr>
        <w:t>culture.</w:t>
      </w:r>
      <w:r>
        <w:rPr>
          <w:rFonts w:ascii="Arial" w:hAnsi="Arial" w:cs="Arial"/>
          <w:lang w:val="en-US"/>
        </w:rPr>
        <w:br/>
      </w:r>
    </w:p>
    <w:p w14:paraId="2FBAAF17" w14:textId="547BAF2A" w:rsidR="00EF3D2B" w:rsidRPr="00EF3D2B" w:rsidRDefault="00EF3D2B" w:rsidP="00EF3D2B">
      <w:pPr>
        <w:spacing w:line="276" w:lineRule="auto"/>
        <w:rPr>
          <w:rFonts w:ascii="Arial" w:hAnsi="Arial" w:cs="Arial"/>
          <w:lang w:val="en-US"/>
        </w:rPr>
      </w:pPr>
      <w:r w:rsidRPr="00EF3D2B">
        <w:rPr>
          <w:rFonts w:ascii="Arial" w:hAnsi="Arial" w:cs="Arial"/>
          <w:lang w:val="en-US"/>
        </w:rPr>
        <w:t>_____15. I enjoy being with people from other cultures and getting to know them.</w:t>
      </w:r>
      <w:r w:rsidR="009C3261">
        <w:rPr>
          <w:rFonts w:ascii="Arial" w:hAnsi="Arial" w:cs="Arial"/>
          <w:lang w:val="en-US"/>
        </w:rPr>
        <w:br/>
      </w:r>
    </w:p>
    <w:p w14:paraId="27DBD9E0" w14:textId="27FBCB81" w:rsidR="00EF3D2B" w:rsidRPr="00EF3D2B" w:rsidRDefault="00EF3D2B" w:rsidP="00EF3D2B">
      <w:pPr>
        <w:spacing w:line="276" w:lineRule="auto"/>
        <w:rPr>
          <w:rFonts w:ascii="Arial" w:hAnsi="Arial" w:cs="Arial"/>
          <w:lang w:val="en-US"/>
        </w:rPr>
      </w:pPr>
      <w:r w:rsidRPr="00EF3D2B">
        <w:rPr>
          <w:rFonts w:ascii="Arial" w:hAnsi="Arial" w:cs="Arial"/>
          <w:lang w:val="en-US"/>
        </w:rPr>
        <w:t>_____16. I know how to interact verbally with people from different cultures.</w:t>
      </w:r>
      <w:r w:rsidR="009C3261">
        <w:rPr>
          <w:rFonts w:ascii="Arial" w:hAnsi="Arial" w:cs="Arial"/>
          <w:lang w:val="en-US"/>
        </w:rPr>
        <w:br/>
      </w:r>
    </w:p>
    <w:p w14:paraId="38423C05" w14:textId="01BAE743" w:rsidR="00EF3D2B" w:rsidRPr="00EF3D2B" w:rsidRDefault="00EF3D2B" w:rsidP="00EF3D2B">
      <w:pPr>
        <w:spacing w:line="276" w:lineRule="auto"/>
        <w:rPr>
          <w:rFonts w:ascii="Arial" w:hAnsi="Arial" w:cs="Arial"/>
          <w:lang w:val="en-US"/>
        </w:rPr>
      </w:pPr>
      <w:r w:rsidRPr="00EF3D2B">
        <w:rPr>
          <w:rFonts w:ascii="Arial" w:hAnsi="Arial" w:cs="Arial"/>
          <w:lang w:val="en-US"/>
        </w:rPr>
        <w:t>_____17. I know how to interact nonverbally with people from different cultures.</w:t>
      </w:r>
      <w:r w:rsidR="009C3261">
        <w:rPr>
          <w:rFonts w:ascii="Arial" w:hAnsi="Arial" w:cs="Arial"/>
          <w:lang w:val="en-US"/>
        </w:rPr>
        <w:br/>
      </w:r>
    </w:p>
    <w:p w14:paraId="600556E5" w14:textId="7A46AF2E" w:rsidR="00EF3D2B" w:rsidRPr="00EF3D2B" w:rsidRDefault="00EF3D2B" w:rsidP="00EF3D2B">
      <w:pPr>
        <w:spacing w:line="276" w:lineRule="auto"/>
        <w:rPr>
          <w:rFonts w:ascii="Arial" w:hAnsi="Arial" w:cs="Arial"/>
          <w:lang w:val="en-US"/>
        </w:rPr>
      </w:pPr>
      <w:r w:rsidRPr="00EF3D2B">
        <w:rPr>
          <w:rFonts w:ascii="Arial" w:hAnsi="Arial" w:cs="Arial"/>
          <w:lang w:val="en-US"/>
        </w:rPr>
        <w:t>_____18. I can vary my rate of speech if an intercultural encounter requires it.</w:t>
      </w:r>
      <w:r w:rsidR="009C3261">
        <w:rPr>
          <w:rFonts w:ascii="Arial" w:hAnsi="Arial" w:cs="Arial"/>
          <w:lang w:val="en-US"/>
        </w:rPr>
        <w:br/>
      </w:r>
    </w:p>
    <w:p w14:paraId="47E3692E" w14:textId="04BB809C" w:rsidR="00EF3D2B" w:rsidRPr="00EF3D2B" w:rsidRDefault="00EF3D2B" w:rsidP="00EF3D2B">
      <w:pPr>
        <w:spacing w:line="276" w:lineRule="auto"/>
        <w:rPr>
          <w:rFonts w:ascii="Arial" w:hAnsi="Arial" w:cs="Arial"/>
          <w:lang w:val="en-US"/>
        </w:rPr>
      </w:pPr>
      <w:r w:rsidRPr="00EF3D2B">
        <w:rPr>
          <w:rFonts w:ascii="Arial" w:hAnsi="Arial" w:cs="Arial"/>
          <w:lang w:val="en-US"/>
        </w:rPr>
        <w:t>_____19. I can easily alter my behaviors to suit the needs of an intercultural encounter.</w:t>
      </w:r>
      <w:r w:rsidR="009C3261">
        <w:rPr>
          <w:rFonts w:ascii="Arial" w:hAnsi="Arial" w:cs="Arial"/>
          <w:lang w:val="en-US"/>
        </w:rPr>
        <w:br/>
      </w:r>
    </w:p>
    <w:p w14:paraId="7A46E951" w14:textId="2841A5AF" w:rsidR="00EF3D2B" w:rsidRDefault="00EF3D2B" w:rsidP="00EF3D2B">
      <w:pPr>
        <w:spacing w:line="276" w:lineRule="auto"/>
        <w:rPr>
          <w:rFonts w:ascii="Arial" w:hAnsi="Arial" w:cs="Arial"/>
          <w:lang w:val="en-US"/>
        </w:rPr>
      </w:pPr>
      <w:r w:rsidRPr="00EF3D2B">
        <w:rPr>
          <w:rFonts w:ascii="Arial" w:hAnsi="Arial" w:cs="Arial"/>
          <w:lang w:val="en-US"/>
        </w:rPr>
        <w:t>_____20. I can alter my facial expressions if an intercultural encounter requires it.</w:t>
      </w:r>
    </w:p>
    <w:p w14:paraId="797DE936" w14:textId="77777777" w:rsidR="009C3261" w:rsidRPr="00EF3D2B" w:rsidRDefault="009C3261" w:rsidP="00EF3D2B">
      <w:pPr>
        <w:spacing w:line="276" w:lineRule="auto"/>
        <w:rPr>
          <w:rFonts w:ascii="Arial" w:hAnsi="Arial" w:cs="Arial"/>
          <w:lang w:val="en-US"/>
        </w:rPr>
      </w:pPr>
    </w:p>
    <w:p w14:paraId="42461FDD" w14:textId="77777777" w:rsidR="009C3261" w:rsidRDefault="009C3261" w:rsidP="00EF3D2B">
      <w:pPr>
        <w:spacing w:line="276" w:lineRule="auto"/>
        <w:rPr>
          <w:rFonts w:ascii="Arial" w:hAnsi="Arial" w:cs="Arial"/>
          <w:b/>
          <w:bCs/>
          <w:lang w:val="en-US"/>
        </w:rPr>
      </w:pPr>
    </w:p>
    <w:p w14:paraId="0D71BFF1" w14:textId="6E68B71F" w:rsidR="00EF3D2B" w:rsidRPr="00EF3D2B" w:rsidRDefault="00EF3D2B" w:rsidP="00EF3D2B">
      <w:pPr>
        <w:spacing w:line="276" w:lineRule="auto"/>
        <w:rPr>
          <w:rFonts w:ascii="Arial" w:hAnsi="Arial" w:cs="Arial"/>
          <w:lang w:val="en-US"/>
        </w:rPr>
      </w:pPr>
      <w:r w:rsidRPr="00EF3D2B">
        <w:rPr>
          <w:rFonts w:ascii="Arial" w:hAnsi="Arial" w:cs="Arial"/>
          <w:b/>
          <w:bCs/>
          <w:lang w:val="en-US"/>
        </w:rPr>
        <w:lastRenderedPageBreak/>
        <w:t>Scoring:</w:t>
      </w:r>
    </w:p>
    <w:p w14:paraId="5FDD293C" w14:textId="0FE2A2F8" w:rsidR="00EF3D2B" w:rsidRPr="00EF3D2B" w:rsidRDefault="00EF3D2B" w:rsidP="00EF3D2B">
      <w:pPr>
        <w:spacing w:line="276" w:lineRule="auto"/>
        <w:rPr>
          <w:rFonts w:ascii="Arial" w:hAnsi="Arial" w:cs="Arial"/>
          <w:lang w:val="en-US"/>
        </w:rPr>
      </w:pPr>
      <w:r w:rsidRPr="00EF3D2B">
        <w:rPr>
          <w:rFonts w:ascii="Arial" w:hAnsi="Arial" w:cs="Arial"/>
          <w:lang w:val="en-US"/>
        </w:rPr>
        <w:t>Add items 1-5 (Intercultural Understanding) = _____________</w:t>
      </w:r>
      <w:r w:rsidR="009C3261">
        <w:rPr>
          <w:rFonts w:ascii="Arial" w:hAnsi="Arial" w:cs="Arial"/>
          <w:lang w:val="en-US"/>
        </w:rPr>
        <w:t>_</w:t>
      </w:r>
    </w:p>
    <w:p w14:paraId="4283D4D7"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Add items 6-10 (Intercultural Knowledge) = ________________</w:t>
      </w:r>
    </w:p>
    <w:p w14:paraId="5689011D" w14:textId="0BEF69D6" w:rsidR="00EF3D2B" w:rsidRPr="00EF3D2B" w:rsidRDefault="00EF3D2B" w:rsidP="00EF3D2B">
      <w:pPr>
        <w:spacing w:line="276" w:lineRule="auto"/>
        <w:rPr>
          <w:rFonts w:ascii="Arial" w:hAnsi="Arial" w:cs="Arial"/>
          <w:lang w:val="en-US"/>
        </w:rPr>
      </w:pPr>
      <w:r w:rsidRPr="00EF3D2B">
        <w:rPr>
          <w:rFonts w:ascii="Arial" w:hAnsi="Arial" w:cs="Arial"/>
          <w:lang w:val="en-US"/>
        </w:rPr>
        <w:t>Add items 7-15 (Intercultural Motivation) = ________________</w:t>
      </w:r>
      <w:r w:rsidR="009C3261">
        <w:rPr>
          <w:rFonts w:ascii="Arial" w:hAnsi="Arial" w:cs="Arial"/>
          <w:lang w:val="en-US"/>
        </w:rPr>
        <w:t>_</w:t>
      </w:r>
    </w:p>
    <w:p w14:paraId="60FC9A89"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Add items 16-20 (Intercultural Behavior) = _________________</w:t>
      </w:r>
    </w:p>
    <w:p w14:paraId="6A7A4BEB" w14:textId="77777777" w:rsidR="009C3261" w:rsidRDefault="009C3261" w:rsidP="00EF3D2B">
      <w:pPr>
        <w:spacing w:line="276" w:lineRule="auto"/>
        <w:rPr>
          <w:rFonts w:ascii="Arial" w:hAnsi="Arial" w:cs="Arial"/>
          <w:b/>
          <w:bCs/>
          <w:lang w:val="en-US"/>
        </w:rPr>
      </w:pPr>
    </w:p>
    <w:p w14:paraId="55C17447" w14:textId="5931E711" w:rsidR="00EF3D2B" w:rsidRPr="00EF3D2B" w:rsidRDefault="00EF3D2B" w:rsidP="00EF3D2B">
      <w:pPr>
        <w:spacing w:line="276" w:lineRule="auto"/>
        <w:rPr>
          <w:rFonts w:ascii="Arial" w:hAnsi="Arial" w:cs="Arial"/>
          <w:lang w:val="en-US"/>
        </w:rPr>
      </w:pPr>
      <w:r w:rsidRPr="00EF3D2B">
        <w:rPr>
          <w:rFonts w:ascii="Arial" w:hAnsi="Arial" w:cs="Arial"/>
          <w:b/>
          <w:bCs/>
          <w:lang w:val="en-US"/>
        </w:rPr>
        <w:t>Interpreting Your Scores:</w:t>
      </w:r>
    </w:p>
    <w:p w14:paraId="7996A0F4"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Scores for each of the four factors (intercultural understanding, intercultural knowledge, intercultural motivation, and intercultural behavior) can be added together to get a composite score. Each of the four factors exists on a continuum from 5 (not culturally intelligent) to 25 (highly culturally intelligent). An average person would score between 12-18.</w:t>
      </w:r>
    </w:p>
    <w:p w14:paraId="2B3CB61B" w14:textId="77777777" w:rsidR="009C3261" w:rsidRPr="00EF3D2B" w:rsidRDefault="009C3261" w:rsidP="00EF3D2B">
      <w:pPr>
        <w:spacing w:line="276" w:lineRule="auto"/>
        <w:rPr>
          <w:rFonts w:ascii="Arial" w:hAnsi="Arial" w:cs="Arial"/>
          <w:lang w:val="en-US"/>
        </w:rPr>
      </w:pPr>
    </w:p>
    <w:p w14:paraId="173F01D0" w14:textId="77777777" w:rsidR="00EF3D2B" w:rsidRPr="009C3261" w:rsidRDefault="00EF3D2B" w:rsidP="009C3261">
      <w:pPr>
        <w:pStyle w:val="Heading3"/>
        <w:rPr>
          <w:rFonts w:ascii="Arial" w:hAnsi="Arial" w:cs="Arial"/>
          <w:b/>
          <w:bCs/>
          <w:lang w:val="en-US"/>
        </w:rPr>
      </w:pPr>
      <w:r w:rsidRPr="009C3261">
        <w:rPr>
          <w:rFonts w:ascii="Arial" w:hAnsi="Arial" w:cs="Arial"/>
          <w:b/>
          <w:bCs/>
          <w:lang w:val="en-US"/>
        </w:rPr>
        <w:t>Cognitive CQ</w:t>
      </w:r>
    </w:p>
    <w:p w14:paraId="67354986"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 xml:space="preserve">First, cognitive CQ involves knowing about different cultures (intercultural knowledge). Many types of knowledge about a culture can be relevant during an intercultural interaction: rules and norms, economic and legal systems, cultural values and beliefs, the importance of art within a society, etc.… </w:t>
      </w:r>
      <w:proofErr w:type="gramStart"/>
      <w:r w:rsidRPr="00EF3D2B">
        <w:rPr>
          <w:rFonts w:ascii="Arial" w:hAnsi="Arial" w:cs="Arial"/>
          <w:lang w:val="en-US"/>
        </w:rPr>
        <w:t>All of</w:t>
      </w:r>
      <w:proofErr w:type="gramEnd"/>
      <w:r w:rsidRPr="00EF3D2B">
        <w:rPr>
          <w:rFonts w:ascii="Arial" w:hAnsi="Arial" w:cs="Arial"/>
          <w:lang w:val="en-US"/>
        </w:rPr>
        <w:t xml:space="preserve"> these different areas of knowledge involve facts that can help you understand people from different cultures. For example, in most of the United States, when you are talking to someone, eye contact is very important. You may have even been told by someone to “look at me when I’m talking to you” if you’ve ever gotten in trouble. However, this isn’t consistent across different cultures at all. Hispanic, Asian, Middle Eastern, and Native American cultures often view direct contact when talking to someone superior as a sign of disrespect. Knowing how eye contact functions across cultures can help you know more about how to interact with people from various cultures.</w:t>
      </w:r>
    </w:p>
    <w:p w14:paraId="13114C09" w14:textId="77777777" w:rsidR="009C3261" w:rsidRDefault="009C3261" w:rsidP="00EF3D2B">
      <w:pPr>
        <w:spacing w:line="276" w:lineRule="auto"/>
        <w:rPr>
          <w:rFonts w:ascii="Arial" w:hAnsi="Arial" w:cs="Arial"/>
          <w:b/>
          <w:bCs/>
          <w:lang w:val="en-US"/>
        </w:rPr>
      </w:pPr>
    </w:p>
    <w:p w14:paraId="02528608" w14:textId="79F3A517" w:rsidR="00EF3D2B" w:rsidRPr="009C3261" w:rsidRDefault="00EF3D2B" w:rsidP="009C3261">
      <w:pPr>
        <w:pStyle w:val="Heading3"/>
        <w:rPr>
          <w:rFonts w:ascii="Arial" w:hAnsi="Arial" w:cs="Arial"/>
          <w:b/>
          <w:bCs/>
          <w:lang w:val="en-US"/>
        </w:rPr>
      </w:pPr>
      <w:r w:rsidRPr="009C3261">
        <w:rPr>
          <w:rFonts w:ascii="Arial" w:hAnsi="Arial" w:cs="Arial"/>
          <w:b/>
          <w:bCs/>
          <w:lang w:val="en-US"/>
        </w:rPr>
        <w:t>Motivational CQ</w:t>
      </w:r>
    </w:p>
    <w:p w14:paraId="32EC870C" w14:textId="3B6EFB17" w:rsidR="00EF3D2B" w:rsidRDefault="00EF3D2B" w:rsidP="00EF3D2B">
      <w:pPr>
        <w:spacing w:line="276" w:lineRule="auto"/>
        <w:rPr>
          <w:rFonts w:ascii="Arial" w:hAnsi="Arial" w:cs="Arial"/>
          <w:lang w:val="en-US"/>
        </w:rPr>
      </w:pPr>
      <w:r w:rsidRPr="00EF3D2B">
        <w:rPr>
          <w:rFonts w:ascii="Arial" w:hAnsi="Arial" w:cs="Arial"/>
          <w:lang w:val="en-US"/>
        </w:rPr>
        <w:t>Second, we have motivational CQ, or the degree to which an individual desires to engage in intercultural interactions and can easily adapt to different cultural environments. Motivation is the key to effective intercultural interactions. You can have all the knowledge in the world, but if you are not motivated to have successful intercultural interactions, you will not have them.</w:t>
      </w:r>
    </w:p>
    <w:p w14:paraId="2BA37068" w14:textId="77777777" w:rsidR="009C3261" w:rsidRPr="00EF3D2B" w:rsidRDefault="009C3261" w:rsidP="00EF3D2B">
      <w:pPr>
        <w:spacing w:line="276" w:lineRule="auto"/>
        <w:rPr>
          <w:rFonts w:ascii="Arial" w:hAnsi="Arial" w:cs="Arial"/>
          <w:lang w:val="en-US"/>
        </w:rPr>
      </w:pPr>
    </w:p>
    <w:p w14:paraId="37059C4C" w14:textId="77777777" w:rsidR="00EF3D2B" w:rsidRPr="009C3261" w:rsidRDefault="00EF3D2B" w:rsidP="009C3261">
      <w:pPr>
        <w:pStyle w:val="Heading3"/>
        <w:rPr>
          <w:rFonts w:ascii="Arial" w:hAnsi="Arial" w:cs="Arial"/>
          <w:b/>
          <w:bCs/>
          <w:lang w:val="en-US"/>
        </w:rPr>
      </w:pPr>
      <w:r w:rsidRPr="009C3261">
        <w:rPr>
          <w:rFonts w:ascii="Arial" w:hAnsi="Arial" w:cs="Arial"/>
          <w:b/>
          <w:bCs/>
          <w:lang w:val="en-US"/>
        </w:rPr>
        <w:t>Metacognitive CQ</w:t>
      </w:r>
    </w:p>
    <w:p w14:paraId="6D49DE48" w14:textId="31D5BB58" w:rsidR="00EF3D2B" w:rsidRDefault="00EF3D2B" w:rsidP="00EF3D2B">
      <w:pPr>
        <w:spacing w:line="276" w:lineRule="auto"/>
        <w:rPr>
          <w:rFonts w:ascii="Arial" w:hAnsi="Arial" w:cs="Arial"/>
          <w:lang w:val="en-US"/>
        </w:rPr>
      </w:pPr>
      <w:r w:rsidRPr="00EF3D2B">
        <w:rPr>
          <w:rFonts w:ascii="Arial" w:hAnsi="Arial" w:cs="Arial"/>
          <w:lang w:val="en-US"/>
        </w:rPr>
        <w:t xml:space="preserve">Third, metacognitive CQ involves being consciously aware of your intercultural interactions in a manner that helps you have more effective interpersonal experiences with people from differing cultures (intercultural understanding). </w:t>
      </w:r>
      <w:proofErr w:type="gramStart"/>
      <w:r w:rsidRPr="00EF3D2B">
        <w:rPr>
          <w:rFonts w:ascii="Arial" w:hAnsi="Arial" w:cs="Arial"/>
          <w:lang w:val="en-US"/>
        </w:rPr>
        <w:t>All of</w:t>
      </w:r>
      <w:proofErr w:type="gramEnd"/>
      <w:r w:rsidRPr="00EF3D2B">
        <w:rPr>
          <w:rFonts w:ascii="Arial" w:hAnsi="Arial" w:cs="Arial"/>
          <w:lang w:val="en-US"/>
        </w:rPr>
        <w:t xml:space="preserve"> the knowledge about cultural differences in the world will not be beneficial if you cannot use that information to understand and adapt your behavior during an interpersonal interaction </w:t>
      </w:r>
      <w:r w:rsidRPr="00EF3D2B">
        <w:rPr>
          <w:rFonts w:ascii="Arial" w:hAnsi="Arial" w:cs="Arial"/>
          <w:lang w:val="en-US"/>
        </w:rPr>
        <w:lastRenderedPageBreak/>
        <w:t>with someone from a differing culture. As such, we must always be learning about cultures but also be ready to adjust our knowledge about people and their cultures through our interactions with them.</w:t>
      </w:r>
    </w:p>
    <w:p w14:paraId="6F80E613" w14:textId="77777777" w:rsidR="009C3261" w:rsidRPr="00EF3D2B" w:rsidRDefault="009C3261" w:rsidP="00EF3D2B">
      <w:pPr>
        <w:spacing w:line="276" w:lineRule="auto"/>
        <w:rPr>
          <w:rFonts w:ascii="Arial" w:hAnsi="Arial" w:cs="Arial"/>
          <w:lang w:val="en-US"/>
        </w:rPr>
      </w:pPr>
    </w:p>
    <w:p w14:paraId="45E165B8" w14:textId="77777777" w:rsidR="00EF3D2B" w:rsidRPr="009C3261" w:rsidRDefault="00EF3D2B" w:rsidP="009C3261">
      <w:pPr>
        <w:pStyle w:val="Heading3"/>
        <w:rPr>
          <w:rFonts w:ascii="Arial" w:hAnsi="Arial" w:cs="Arial"/>
          <w:b/>
          <w:bCs/>
          <w:lang w:val="en-US"/>
        </w:rPr>
      </w:pPr>
      <w:r w:rsidRPr="009C3261">
        <w:rPr>
          <w:rFonts w:ascii="Arial" w:hAnsi="Arial" w:cs="Arial"/>
          <w:b/>
          <w:bCs/>
          <w:lang w:val="en-US"/>
        </w:rPr>
        <w:t>Behavioral CQ</w:t>
      </w:r>
    </w:p>
    <w:p w14:paraId="73081D88" w14:textId="77777777" w:rsidR="00EF3D2B" w:rsidRPr="00EF3D2B" w:rsidRDefault="00EF3D2B" w:rsidP="00EF3D2B">
      <w:pPr>
        <w:spacing w:line="276" w:lineRule="auto"/>
        <w:rPr>
          <w:rFonts w:ascii="Arial" w:hAnsi="Arial" w:cs="Arial"/>
          <w:lang w:val="en-US"/>
        </w:rPr>
      </w:pPr>
      <w:r w:rsidRPr="00EF3D2B">
        <w:rPr>
          <w:rFonts w:ascii="Arial" w:hAnsi="Arial" w:cs="Arial"/>
          <w:lang w:val="en-US"/>
        </w:rPr>
        <w:t xml:space="preserve">Lastly, behavioral CQ is the next step following metacognitive CQ, which is behaving in a manner that is consistent with what you know about other cultures (Ang &amp; </w:t>
      </w:r>
      <w:proofErr w:type="spellStart"/>
      <w:r w:rsidRPr="00EF3D2B">
        <w:rPr>
          <w:rFonts w:ascii="Arial" w:hAnsi="Arial" w:cs="Arial"/>
          <w:lang w:val="en-US"/>
        </w:rPr>
        <w:t>VanDyne</w:t>
      </w:r>
      <w:proofErr w:type="spellEnd"/>
      <w:r w:rsidRPr="00EF3D2B">
        <w:rPr>
          <w:rFonts w:ascii="Arial" w:hAnsi="Arial" w:cs="Arial"/>
          <w:lang w:val="en-US"/>
        </w:rPr>
        <w:t>, 2008). We should never expect others to adjust to us culturally. Instead, culturally intelligent people realize that it’s best to adapt our behaviors (verbally and nonverbally) to bridge the gap between people culturally. When we go out of our way to be culturally intelligent, we will encourage others to do so as well.</w:t>
      </w:r>
    </w:p>
    <w:p w14:paraId="6C6FF731" w14:textId="77777777" w:rsidR="009C3261" w:rsidRDefault="009C3261" w:rsidP="00EF3D2B">
      <w:pPr>
        <w:spacing w:line="276" w:lineRule="auto"/>
        <w:rPr>
          <w:rFonts w:ascii="Arial" w:hAnsi="Arial" w:cs="Arial"/>
          <w:lang w:val="en-US"/>
        </w:rPr>
      </w:pPr>
    </w:p>
    <w:p w14:paraId="57CA57E2" w14:textId="116BC02D" w:rsidR="00EF3D2B" w:rsidRPr="00EF3D2B" w:rsidRDefault="00EF3D2B" w:rsidP="00526ED5">
      <w:pPr>
        <w:spacing w:line="276" w:lineRule="auto"/>
        <w:rPr>
          <w:rFonts w:ascii="Arial" w:hAnsi="Arial" w:cs="Arial"/>
          <w:lang w:val="en-US"/>
        </w:rPr>
      </w:pPr>
      <w:r w:rsidRPr="00EF3D2B">
        <w:rPr>
          <w:rFonts w:ascii="Arial" w:hAnsi="Arial" w:cs="Arial"/>
          <w:lang w:val="en-US"/>
        </w:rPr>
        <w:t>As you can see, becoming a truly culturally intelligent person involves a lot of work. As such, it’s important to spend time and build your cultural intelligence if you are going to be an effective communicator in today’s world.</w:t>
      </w:r>
    </w:p>
    <w:p w14:paraId="7C185789" w14:textId="718F5D30" w:rsidR="005B2D28" w:rsidRPr="009A299C" w:rsidRDefault="005B2D28" w:rsidP="00D36477">
      <w:pPr>
        <w:spacing w:line="276" w:lineRule="auto"/>
        <w:rPr>
          <w:rFonts w:ascii="Arial" w:hAnsi="Arial" w:cs="Arial"/>
        </w:rPr>
      </w:pPr>
    </w:p>
    <w:p w14:paraId="40B0D463" w14:textId="77777777" w:rsidR="001F5824" w:rsidRPr="00E80FD0" w:rsidRDefault="001F5824" w:rsidP="00D36477">
      <w:pPr>
        <w:pStyle w:val="Heading4"/>
        <w:spacing w:line="276" w:lineRule="auto"/>
        <w:rPr>
          <w:rFonts w:ascii="Arial" w:hAnsi="Arial" w:cs="Arial"/>
          <w:lang w:val="en-US"/>
        </w:rPr>
      </w:pPr>
      <w:r w:rsidRPr="00E80FD0">
        <w:rPr>
          <w:rFonts w:ascii="Arial" w:hAnsi="Arial" w:cs="Arial"/>
          <w:lang w:val="en-US"/>
        </w:rPr>
        <w:t>References</w:t>
      </w:r>
    </w:p>
    <w:p w14:paraId="5AD0AD95" w14:textId="150E450C" w:rsidR="001F5824" w:rsidRPr="001F5824" w:rsidRDefault="001F5824" w:rsidP="00D36477">
      <w:pPr>
        <w:spacing w:line="276" w:lineRule="auto"/>
        <w:rPr>
          <w:rFonts w:ascii="Arial" w:hAnsi="Arial" w:cs="Arial"/>
          <w:lang w:val="en-US"/>
        </w:rPr>
      </w:pPr>
      <w:r w:rsidRPr="001F5824">
        <w:rPr>
          <w:rFonts w:ascii="Arial" w:hAnsi="Arial" w:cs="Arial"/>
          <w:lang w:val="en-US"/>
        </w:rPr>
        <w:br/>
        <w:t>This</w:t>
      </w:r>
      <w:r>
        <w:rPr>
          <w:rFonts w:ascii="Arial" w:hAnsi="Arial" w:cs="Arial"/>
          <w:lang w:val="en-US"/>
        </w:rPr>
        <w:t xml:space="preserve"> assessment </w:t>
      </w:r>
      <w:r w:rsidRPr="001F5824">
        <w:rPr>
          <w:rFonts w:ascii="Arial" w:hAnsi="Arial" w:cs="Arial"/>
          <w:lang w:val="en-US"/>
        </w:rPr>
        <w:t>was adapted from:</w:t>
      </w:r>
    </w:p>
    <w:p w14:paraId="33200791" w14:textId="656A3A37" w:rsidR="00786ED0" w:rsidRPr="00A34D52" w:rsidRDefault="001F5824" w:rsidP="00786ED0">
      <w:pPr>
        <w:spacing w:line="276" w:lineRule="auto"/>
        <w:rPr>
          <w:rFonts w:ascii="Arial" w:hAnsi="Arial" w:cs="Arial"/>
          <w:lang w:val="en-US"/>
        </w:rPr>
      </w:pPr>
      <w:r w:rsidRPr="001F5824">
        <w:rPr>
          <w:rFonts w:ascii="Arial" w:hAnsi="Arial" w:cs="Arial"/>
          <w:lang w:val="en-US"/>
        </w:rPr>
        <w:br/>
      </w:r>
      <w:hyperlink r:id="rId9" w:anchor="sdfootnote45sym" w:history="1">
        <w:r w:rsidR="00A34D52" w:rsidRPr="00A34D52">
          <w:rPr>
            <w:rStyle w:val="Hyperlink"/>
            <w:rFonts w:ascii="Arial" w:hAnsi="Arial" w:cs="Arial"/>
          </w:rPr>
          <w:t>Chapter 6: Cultural and Environmental Factors in Interpersonal Communication</w:t>
        </w:r>
      </w:hyperlink>
      <w:r w:rsidR="00A34D52" w:rsidRPr="00A34D52">
        <w:rPr>
          <w:rFonts w:ascii="Arial" w:hAnsi="Arial" w:cs="Arial"/>
        </w:rPr>
        <w:t xml:space="preserve"> in </w:t>
      </w:r>
      <w:hyperlink r:id="rId10" w:history="1">
        <w:r w:rsidR="00A34D52" w:rsidRPr="00A34D52">
          <w:rPr>
            <w:rStyle w:val="Hyperlink"/>
            <w:rFonts w:ascii="Arial" w:hAnsi="Arial" w:cs="Arial"/>
          </w:rPr>
          <w:t>Interpersonal Communication</w:t>
        </w:r>
      </w:hyperlink>
      <w:r w:rsidR="00A34D52" w:rsidRPr="00A34D52">
        <w:rPr>
          <w:rFonts w:ascii="Arial" w:hAnsi="Arial" w:cs="Arial"/>
        </w:rPr>
        <w:t xml:space="preserve"> by Jason S. Wrench; </w:t>
      </w:r>
      <w:proofErr w:type="spellStart"/>
      <w:r w:rsidR="00A34D52" w:rsidRPr="00A34D52">
        <w:rPr>
          <w:rFonts w:ascii="Arial" w:hAnsi="Arial" w:cs="Arial"/>
        </w:rPr>
        <w:t>Narissra</w:t>
      </w:r>
      <w:proofErr w:type="spellEnd"/>
      <w:r w:rsidR="00A34D52" w:rsidRPr="00A34D52">
        <w:rPr>
          <w:rFonts w:ascii="Arial" w:hAnsi="Arial" w:cs="Arial"/>
        </w:rPr>
        <w:t xml:space="preserve"> M. </w:t>
      </w:r>
      <w:proofErr w:type="spellStart"/>
      <w:r w:rsidR="00A34D52" w:rsidRPr="00A34D52">
        <w:rPr>
          <w:rFonts w:ascii="Arial" w:hAnsi="Arial" w:cs="Arial"/>
        </w:rPr>
        <w:t>Punyanunt</w:t>
      </w:r>
      <w:proofErr w:type="spellEnd"/>
      <w:r w:rsidR="00A34D52" w:rsidRPr="00A34D52">
        <w:rPr>
          <w:rFonts w:ascii="Arial" w:hAnsi="Arial" w:cs="Arial"/>
        </w:rPr>
        <w:t xml:space="preserve">-Carter; and Katherine S. </w:t>
      </w:r>
      <w:proofErr w:type="spellStart"/>
      <w:r w:rsidR="00A34D52" w:rsidRPr="00A34D52">
        <w:rPr>
          <w:rFonts w:ascii="Arial" w:hAnsi="Arial" w:cs="Arial"/>
        </w:rPr>
        <w:t>Thweatt</w:t>
      </w:r>
      <w:proofErr w:type="spellEnd"/>
      <w:r w:rsidR="00A34D52" w:rsidRPr="00A34D52">
        <w:rPr>
          <w:rFonts w:ascii="Arial" w:hAnsi="Arial" w:cs="Arial"/>
        </w:rPr>
        <w:t> is licensed under a </w:t>
      </w:r>
      <w:hyperlink r:id="rId11" w:history="1">
        <w:r w:rsidR="00A34D52" w:rsidRPr="00A34D52">
          <w:rPr>
            <w:rStyle w:val="Hyperlink"/>
            <w:rFonts w:ascii="Arial" w:hAnsi="Arial" w:cs="Arial"/>
          </w:rPr>
          <w:t>Creative Commons Attribution-</w:t>
        </w:r>
        <w:proofErr w:type="spellStart"/>
        <w:r w:rsidR="00A34D52" w:rsidRPr="00A34D52">
          <w:rPr>
            <w:rStyle w:val="Hyperlink"/>
            <w:rFonts w:ascii="Arial" w:hAnsi="Arial" w:cs="Arial"/>
          </w:rPr>
          <w:t>NonCommercial</w:t>
        </w:r>
        <w:proofErr w:type="spellEnd"/>
        <w:r w:rsidR="00A34D52" w:rsidRPr="00A34D52">
          <w:rPr>
            <w:rStyle w:val="Hyperlink"/>
            <w:rFonts w:ascii="Arial" w:hAnsi="Arial" w:cs="Arial"/>
          </w:rPr>
          <w:t>-</w:t>
        </w:r>
        <w:proofErr w:type="spellStart"/>
        <w:r w:rsidR="00A34D52" w:rsidRPr="00A34D52">
          <w:rPr>
            <w:rStyle w:val="Hyperlink"/>
            <w:rFonts w:ascii="Arial" w:hAnsi="Arial" w:cs="Arial"/>
          </w:rPr>
          <w:t>ShareAlike</w:t>
        </w:r>
        <w:proofErr w:type="spellEnd"/>
        <w:r w:rsidR="00A34D52" w:rsidRPr="00A34D52">
          <w:rPr>
            <w:rStyle w:val="Hyperlink"/>
            <w:rFonts w:ascii="Arial" w:hAnsi="Arial" w:cs="Arial"/>
          </w:rPr>
          <w:t xml:space="preserve"> 4.0 International License</w:t>
        </w:r>
      </w:hyperlink>
      <w:r w:rsidR="00A34D52" w:rsidRPr="00A34D52">
        <w:rPr>
          <w:rFonts w:ascii="Arial" w:hAnsi="Arial" w:cs="Arial"/>
        </w:rPr>
        <w:t>, except where otherwise noted.</w:t>
      </w:r>
    </w:p>
    <w:p w14:paraId="23F6F399" w14:textId="348C00DD" w:rsidR="001F5824" w:rsidRDefault="001F5824" w:rsidP="00AE6F89">
      <w:pPr>
        <w:rPr>
          <w:rFonts w:ascii="Arial" w:hAnsi="Arial" w:cs="Arial"/>
        </w:rPr>
      </w:pPr>
    </w:p>
    <w:p w14:paraId="535EA022" w14:textId="77777777" w:rsidR="00A34D52" w:rsidRPr="00A34D52" w:rsidRDefault="00A34D52" w:rsidP="00A34D52">
      <w:pPr>
        <w:rPr>
          <w:rFonts w:ascii="Arial" w:hAnsi="Arial" w:cs="Arial"/>
          <w:lang w:val="en-US"/>
        </w:rPr>
      </w:pPr>
      <w:proofErr w:type="spellStart"/>
      <w:r w:rsidRPr="00A34D52">
        <w:rPr>
          <w:rFonts w:ascii="Arial" w:hAnsi="Arial" w:cs="Arial"/>
          <w:lang w:val="en-US"/>
        </w:rPr>
        <w:t>Earley</w:t>
      </w:r>
      <w:proofErr w:type="spellEnd"/>
      <w:r w:rsidRPr="00A34D52">
        <w:rPr>
          <w:rFonts w:ascii="Arial" w:hAnsi="Arial" w:cs="Arial"/>
          <w:lang w:val="en-US"/>
        </w:rPr>
        <w:t>, P. C., &amp; Ang, S. (2003). Cultural intelligence: Individual interactions across cultures. Stanford University Press.</w:t>
      </w:r>
    </w:p>
    <w:p w14:paraId="70321CD4" w14:textId="77777777" w:rsidR="00A34D52" w:rsidRPr="00A34D52" w:rsidRDefault="00A34D52" w:rsidP="00A34D52">
      <w:pPr>
        <w:rPr>
          <w:rFonts w:ascii="Arial" w:hAnsi="Arial" w:cs="Arial"/>
          <w:lang w:val="en-US"/>
        </w:rPr>
      </w:pPr>
      <w:r w:rsidRPr="00A34D52">
        <w:rPr>
          <w:rFonts w:ascii="Arial" w:hAnsi="Arial" w:cs="Arial"/>
          <w:lang w:val="en-US"/>
        </w:rPr>
        <w:t> </w:t>
      </w:r>
    </w:p>
    <w:p w14:paraId="4D88E11C" w14:textId="77777777" w:rsidR="00A34D52" w:rsidRPr="00A34D52" w:rsidRDefault="00A34D52" w:rsidP="00A34D52">
      <w:pPr>
        <w:rPr>
          <w:rFonts w:ascii="Arial" w:hAnsi="Arial" w:cs="Arial"/>
          <w:lang w:val="en-US"/>
        </w:rPr>
      </w:pPr>
      <w:r w:rsidRPr="00A34D52">
        <w:rPr>
          <w:rFonts w:ascii="Arial" w:hAnsi="Arial" w:cs="Arial"/>
          <w:lang w:val="en-US"/>
        </w:rPr>
        <w:t>Ang, S., &amp; Van Dyne, L. (Eds.). (2008). Preface and Acknowledgements. In Handbook of cultural intelligence: Theory, measurement, and applications (pp. xv-xviii). M. E. Sharpe; pg. xv.</w:t>
      </w:r>
    </w:p>
    <w:p w14:paraId="1730BED3" w14:textId="77777777" w:rsidR="00A34D52" w:rsidRPr="00A34D52" w:rsidRDefault="00A34D52" w:rsidP="00A34D52">
      <w:pPr>
        <w:rPr>
          <w:rFonts w:ascii="Arial" w:hAnsi="Arial" w:cs="Arial"/>
          <w:lang w:val="en-US"/>
        </w:rPr>
      </w:pPr>
      <w:r w:rsidRPr="00A34D52">
        <w:rPr>
          <w:rFonts w:ascii="Arial" w:hAnsi="Arial" w:cs="Arial"/>
          <w:lang w:val="en-US"/>
        </w:rPr>
        <w:t> </w:t>
      </w:r>
    </w:p>
    <w:p w14:paraId="44155B5A" w14:textId="77777777" w:rsidR="00A34D52" w:rsidRPr="00A34D52" w:rsidRDefault="00A34D52" w:rsidP="00A34D52">
      <w:pPr>
        <w:rPr>
          <w:rFonts w:ascii="Arial" w:hAnsi="Arial" w:cs="Arial"/>
          <w:lang w:val="en-US"/>
        </w:rPr>
      </w:pPr>
      <w:r w:rsidRPr="00A34D52">
        <w:rPr>
          <w:rFonts w:ascii="Arial" w:hAnsi="Arial" w:cs="Arial"/>
          <w:lang w:val="en-US"/>
        </w:rPr>
        <w:t>Ang, S., &amp; Van Dyne, L. (Eds.). (2008). Conceptualization of cultural intelligence definition, distinctiveness, and nomological network. In Handbook of cultural intelligence: Theory, measurement, and applications (pp. 3-55). M. E. Sharpe.</w:t>
      </w:r>
    </w:p>
    <w:p w14:paraId="7A09F8DF" w14:textId="77777777" w:rsidR="00A34D52" w:rsidRPr="001F5824" w:rsidRDefault="00A34D52" w:rsidP="00AE6F89">
      <w:pPr>
        <w:rPr>
          <w:rFonts w:ascii="Arial" w:hAnsi="Arial" w:cs="Arial"/>
        </w:rPr>
      </w:pPr>
    </w:p>
    <w:sectPr w:rsidR="00A34D52" w:rsidRPr="001F5824" w:rsidSect="00494021">
      <w:headerReference w:type="default" r:id="rId12"/>
      <w:footerReference w:type="default" r:id="rId13"/>
      <w:pgSz w:w="12240" w:h="15840"/>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62A5" w14:textId="77777777" w:rsidR="00426284" w:rsidRDefault="00426284" w:rsidP="004D4217">
      <w:r>
        <w:separator/>
      </w:r>
    </w:p>
  </w:endnote>
  <w:endnote w:type="continuationSeparator" w:id="0">
    <w:p w14:paraId="7720AC4F" w14:textId="77777777" w:rsidR="00426284" w:rsidRDefault="00426284" w:rsidP="004D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D5" w14:textId="62D80DB5" w:rsidR="003B1084" w:rsidRPr="00283CF3" w:rsidRDefault="00283CF3" w:rsidP="004D1F4C">
    <w:pPr>
      <w:rPr>
        <w:rFonts w:ascii="Arial" w:eastAsia="Calibri" w:hAnsi="Arial" w:cs="Arial"/>
        <w:i/>
        <w:iCs/>
        <w:color w:val="000000" w:themeColor="text1"/>
        <w:kern w:val="24"/>
        <w:sz w:val="18"/>
        <w:szCs w:val="18"/>
      </w:rPr>
    </w:pPr>
    <w:r w:rsidRPr="00283CF3">
      <w:rPr>
        <w:i/>
        <w:iCs/>
        <w:noProof/>
        <w:color w:val="000000" w:themeColor="text1"/>
        <w:sz w:val="18"/>
        <w:szCs w:val="18"/>
      </w:rPr>
      <w:drawing>
        <wp:inline distT="0" distB="0" distL="0" distR="0" wp14:anchorId="6C1FA5DD" wp14:editId="5BFB124A">
          <wp:extent cx="588396" cy="224859"/>
          <wp:effectExtent l="0" t="0" r="2540" b="3810"/>
          <wp:docPr id="2" name="Google Shape;92;p23" descr="CC BY-NC-SA 4.0 License Logo">
            <a:extLst xmlns:a="http://schemas.openxmlformats.org/drawingml/2006/main">
              <a:ext uri="{FF2B5EF4-FFF2-40B4-BE49-F238E27FC236}">
                <a16:creationId xmlns:a16="http://schemas.microsoft.com/office/drawing/2014/main" id="{A05F23FA-A00C-43A9-B707-73B5E05AC330}"/>
              </a:ext>
            </a:extLst>
          </wp:docPr>
          <wp:cNvGraphicFramePr/>
          <a:graphic xmlns:a="http://schemas.openxmlformats.org/drawingml/2006/main">
            <a:graphicData uri="http://schemas.openxmlformats.org/drawingml/2006/picture">
              <pic:pic xmlns:pic="http://schemas.openxmlformats.org/drawingml/2006/picture">
                <pic:nvPicPr>
                  <pic:cNvPr id="2" name="Google Shape;92;p23" descr="CC BY-NC-SA 4.0 License Logo">
                    <a:extLst>
                      <a:ext uri="{FF2B5EF4-FFF2-40B4-BE49-F238E27FC236}">
                        <a16:creationId xmlns:a16="http://schemas.microsoft.com/office/drawing/2014/main" id="{A05F23FA-A00C-43A9-B707-73B5E05AC330}"/>
                      </a:ext>
                    </a:extLst>
                  </pic:cNvPr>
                  <pic:cNvPicPr preferRelativeResize="0"/>
                </pic:nvPicPr>
                <pic:blipFill rotWithShape="1">
                  <a:blip r:embed="rId1" cstate="email">
                    <a:alphaModFix/>
                    <a:extLst>
                      <a:ext uri="{28A0092B-C50C-407E-A947-70E740481C1C}">
                        <a14:useLocalDpi xmlns:a14="http://schemas.microsoft.com/office/drawing/2010/main" val="0"/>
                      </a:ext>
                    </a:extLst>
                  </a:blip>
                  <a:srcRect/>
                  <a:stretch/>
                </pic:blipFill>
                <pic:spPr>
                  <a:xfrm>
                    <a:off x="0" y="0"/>
                    <a:ext cx="588396" cy="224859"/>
                  </a:xfrm>
                  <a:prstGeom prst="rect">
                    <a:avLst/>
                  </a:prstGeom>
                  <a:noFill/>
                  <a:ln>
                    <a:noFill/>
                  </a:ln>
                </pic:spPr>
              </pic:pic>
            </a:graphicData>
          </a:graphic>
        </wp:inline>
      </w:drawing>
    </w:r>
    <w:r>
      <w:rPr>
        <w:rFonts w:ascii="Arial" w:eastAsia="Calibri" w:hAnsi="Arial" w:cs="Arial"/>
        <w:i/>
        <w:iCs/>
        <w:color w:val="000000" w:themeColor="text1"/>
        <w:kern w:val="24"/>
        <w:sz w:val="18"/>
        <w:szCs w:val="18"/>
      </w:rPr>
      <w:br/>
    </w:r>
    <w:r w:rsidRPr="00283CF3">
      <w:rPr>
        <w:rFonts w:ascii="Arial" w:eastAsia="Calibri" w:hAnsi="Arial" w:cs="Arial"/>
        <w:i/>
        <w:iCs/>
        <w:color w:val="000000" w:themeColor="text1"/>
        <w:kern w:val="24"/>
        <w:sz w:val="18"/>
        <w:szCs w:val="18"/>
      </w:rPr>
      <w:t>Unless otherwise noted, this work is licensed under a Creative Commons Attribution-</w:t>
    </w:r>
    <w:proofErr w:type="spellStart"/>
    <w:r w:rsidRPr="00283CF3">
      <w:rPr>
        <w:rFonts w:ascii="Arial" w:eastAsia="Calibri" w:hAnsi="Arial" w:cs="Arial"/>
        <w:i/>
        <w:iCs/>
        <w:color w:val="000000" w:themeColor="text1"/>
        <w:kern w:val="24"/>
        <w:sz w:val="18"/>
        <w:szCs w:val="18"/>
      </w:rPr>
      <w:t>NonCommercial</w:t>
    </w:r>
    <w:proofErr w:type="spellEnd"/>
    <w:r w:rsidRPr="00283CF3">
      <w:rPr>
        <w:rFonts w:ascii="Arial" w:eastAsia="Calibri" w:hAnsi="Arial" w:cs="Arial"/>
        <w:i/>
        <w:iCs/>
        <w:color w:val="000000" w:themeColor="text1"/>
        <w:kern w:val="24"/>
        <w:sz w:val="18"/>
        <w:szCs w:val="18"/>
      </w:rPr>
      <w:t>-</w:t>
    </w:r>
    <w:proofErr w:type="spellStart"/>
    <w:r w:rsidRPr="00283CF3">
      <w:rPr>
        <w:rFonts w:ascii="Arial" w:eastAsia="Calibri" w:hAnsi="Arial" w:cs="Arial"/>
        <w:i/>
        <w:iCs/>
        <w:color w:val="000000" w:themeColor="text1"/>
        <w:kern w:val="24"/>
        <w:sz w:val="18"/>
        <w:szCs w:val="18"/>
      </w:rPr>
      <w:t>ShareAlike</w:t>
    </w:r>
    <w:proofErr w:type="spellEnd"/>
    <w:r w:rsidRPr="00283CF3">
      <w:rPr>
        <w:rFonts w:ascii="Arial" w:eastAsia="Calibri" w:hAnsi="Arial" w:cs="Arial"/>
        <w:i/>
        <w:iCs/>
        <w:color w:val="000000" w:themeColor="text1"/>
        <w:kern w:val="24"/>
        <w:sz w:val="18"/>
        <w:szCs w:val="18"/>
      </w:rPr>
      <w:t xml:space="preserve"> 4.0 International (CC BY-NC-SA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570E" w14:textId="77777777" w:rsidR="00426284" w:rsidRDefault="00426284" w:rsidP="004D4217">
      <w:r>
        <w:separator/>
      </w:r>
    </w:p>
  </w:footnote>
  <w:footnote w:type="continuationSeparator" w:id="0">
    <w:p w14:paraId="630625FD" w14:textId="77777777" w:rsidR="00426284" w:rsidRDefault="00426284" w:rsidP="004D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638F" w14:textId="320102F3" w:rsidR="004D4217" w:rsidRDefault="00CF1C0A">
    <w:pPr>
      <w:pStyle w:val="Header"/>
    </w:pPr>
    <w:r>
      <w:rPr>
        <w:noProof/>
      </w:rPr>
      <mc:AlternateContent>
        <mc:Choice Requires="wps">
          <w:drawing>
            <wp:inline distT="0" distB="0" distL="0" distR="0" wp14:anchorId="6BDAFCB1" wp14:editId="27DE0311">
              <wp:extent cx="5950039" cy="270457"/>
              <wp:effectExtent l="0" t="0" r="0" b="635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BDAFCB1"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8337D0" w14:textId="2DBF096F" w:rsidR="00CF1C0A" w:rsidRPr="00AF4DCF" w:rsidRDefault="00E80FD0">
                        <w:pPr>
                          <w:pStyle w:val="Header"/>
                          <w:tabs>
                            <w:tab w:val="clear" w:pos="4680"/>
                            <w:tab w:val="clear" w:pos="9360"/>
                          </w:tabs>
                          <w:jc w:val="center"/>
                          <w:rPr>
                            <w:rFonts w:ascii="Arial" w:hAnsi="Arial" w:cs="Arial"/>
                            <w:b/>
                            <w:bCs/>
                            <w:caps/>
                            <w:color w:val="FFFFFF" w:themeColor="background1"/>
                          </w:rPr>
                        </w:pPr>
                        <w:r w:rsidRPr="00E80FD0">
                          <w:rPr>
                            <w:rFonts w:ascii="Arial" w:hAnsi="Arial" w:cs="Arial"/>
                            <w:b/>
                            <w:bCs/>
                            <w:caps/>
                            <w:color w:val="FFFFFF" w:themeColor="background1"/>
                          </w:rPr>
                          <w:t>Psychology, Communication, and the Canadian Workplace</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4B9"/>
    <w:multiLevelType w:val="hybridMultilevel"/>
    <w:tmpl w:val="A7F62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0152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F4"/>
    <w:rsid w:val="000301EF"/>
    <w:rsid w:val="00037A4D"/>
    <w:rsid w:val="0005046E"/>
    <w:rsid w:val="000B1035"/>
    <w:rsid w:val="000C0958"/>
    <w:rsid w:val="000E127E"/>
    <w:rsid w:val="000F2B85"/>
    <w:rsid w:val="00106D31"/>
    <w:rsid w:val="001163D6"/>
    <w:rsid w:val="00126BC5"/>
    <w:rsid w:val="00153AD0"/>
    <w:rsid w:val="00193413"/>
    <w:rsid w:val="001D7945"/>
    <w:rsid w:val="001F5824"/>
    <w:rsid w:val="00214D1D"/>
    <w:rsid w:val="002272BC"/>
    <w:rsid w:val="002426D1"/>
    <w:rsid w:val="0024747B"/>
    <w:rsid w:val="0025071A"/>
    <w:rsid w:val="002659EA"/>
    <w:rsid w:val="00283CF3"/>
    <w:rsid w:val="002E2553"/>
    <w:rsid w:val="002E33E0"/>
    <w:rsid w:val="002E5B31"/>
    <w:rsid w:val="002E7AA6"/>
    <w:rsid w:val="003243A8"/>
    <w:rsid w:val="00366641"/>
    <w:rsid w:val="003869D9"/>
    <w:rsid w:val="00391FB4"/>
    <w:rsid w:val="003B1084"/>
    <w:rsid w:val="003B2672"/>
    <w:rsid w:val="003B4A98"/>
    <w:rsid w:val="003B4C6A"/>
    <w:rsid w:val="003B6624"/>
    <w:rsid w:val="003F02F4"/>
    <w:rsid w:val="00411697"/>
    <w:rsid w:val="00416FE4"/>
    <w:rsid w:val="00426284"/>
    <w:rsid w:val="00436661"/>
    <w:rsid w:val="004749FF"/>
    <w:rsid w:val="00494021"/>
    <w:rsid w:val="004D1F4C"/>
    <w:rsid w:val="004D4217"/>
    <w:rsid w:val="00526ED5"/>
    <w:rsid w:val="0054572D"/>
    <w:rsid w:val="005479AA"/>
    <w:rsid w:val="00570222"/>
    <w:rsid w:val="00597612"/>
    <w:rsid w:val="005B2D28"/>
    <w:rsid w:val="00604079"/>
    <w:rsid w:val="00605632"/>
    <w:rsid w:val="00622608"/>
    <w:rsid w:val="0065020E"/>
    <w:rsid w:val="00675FA6"/>
    <w:rsid w:val="00680F7B"/>
    <w:rsid w:val="006D7FC9"/>
    <w:rsid w:val="0070413C"/>
    <w:rsid w:val="00743BE5"/>
    <w:rsid w:val="007751EF"/>
    <w:rsid w:val="0078590B"/>
    <w:rsid w:val="00786ED0"/>
    <w:rsid w:val="007F3C03"/>
    <w:rsid w:val="007F658F"/>
    <w:rsid w:val="00800549"/>
    <w:rsid w:val="00802621"/>
    <w:rsid w:val="00833E09"/>
    <w:rsid w:val="00855E36"/>
    <w:rsid w:val="0086753C"/>
    <w:rsid w:val="00872ADE"/>
    <w:rsid w:val="00896C5A"/>
    <w:rsid w:val="008A265C"/>
    <w:rsid w:val="008B77CB"/>
    <w:rsid w:val="00932E9A"/>
    <w:rsid w:val="00961E8C"/>
    <w:rsid w:val="009A01DB"/>
    <w:rsid w:val="009A05F4"/>
    <w:rsid w:val="009A299C"/>
    <w:rsid w:val="009C3261"/>
    <w:rsid w:val="009C5A6A"/>
    <w:rsid w:val="009E2820"/>
    <w:rsid w:val="00A230E9"/>
    <w:rsid w:val="00A34D52"/>
    <w:rsid w:val="00A5320B"/>
    <w:rsid w:val="00A57091"/>
    <w:rsid w:val="00A57736"/>
    <w:rsid w:val="00AC0399"/>
    <w:rsid w:val="00AC3FBF"/>
    <w:rsid w:val="00AD23CB"/>
    <w:rsid w:val="00AE6F89"/>
    <w:rsid w:val="00AE70F5"/>
    <w:rsid w:val="00AF4DCF"/>
    <w:rsid w:val="00B06220"/>
    <w:rsid w:val="00B13B70"/>
    <w:rsid w:val="00B318FC"/>
    <w:rsid w:val="00B32410"/>
    <w:rsid w:val="00B411C1"/>
    <w:rsid w:val="00B576B5"/>
    <w:rsid w:val="00B65C87"/>
    <w:rsid w:val="00BB12F2"/>
    <w:rsid w:val="00BD2F03"/>
    <w:rsid w:val="00BE09E4"/>
    <w:rsid w:val="00C03C5B"/>
    <w:rsid w:val="00C64F90"/>
    <w:rsid w:val="00C838FD"/>
    <w:rsid w:val="00C90925"/>
    <w:rsid w:val="00CA6A22"/>
    <w:rsid w:val="00CA762F"/>
    <w:rsid w:val="00CD786A"/>
    <w:rsid w:val="00CE2626"/>
    <w:rsid w:val="00CF1C0A"/>
    <w:rsid w:val="00D213AD"/>
    <w:rsid w:val="00D36477"/>
    <w:rsid w:val="00DE28EB"/>
    <w:rsid w:val="00DF5817"/>
    <w:rsid w:val="00E204FC"/>
    <w:rsid w:val="00E37725"/>
    <w:rsid w:val="00E462B4"/>
    <w:rsid w:val="00E537A1"/>
    <w:rsid w:val="00E646F4"/>
    <w:rsid w:val="00E6620E"/>
    <w:rsid w:val="00E80FD0"/>
    <w:rsid w:val="00EB33E6"/>
    <w:rsid w:val="00EF3D2B"/>
    <w:rsid w:val="00F404E7"/>
    <w:rsid w:val="00F7157D"/>
    <w:rsid w:val="00F734C6"/>
    <w:rsid w:val="00F7352D"/>
    <w:rsid w:val="00F94F7F"/>
    <w:rsid w:val="00FA5DAA"/>
    <w:rsid w:val="00FC005E"/>
    <w:rsid w:val="00FE0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3C34"/>
  <w15:chartTrackingRefBased/>
  <w15:docId w15:val="{FAACA10D-2ABB-0243-A3C7-E4ED5E30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4"/>
  </w:style>
  <w:style w:type="paragraph" w:styleId="Heading1">
    <w:name w:val="heading 1"/>
    <w:basedOn w:val="Normal"/>
    <w:next w:val="Normal"/>
    <w:link w:val="Heading1Char"/>
    <w:uiPriority w:val="9"/>
    <w:qFormat/>
    <w:rsid w:val="004D4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2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F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35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58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F4"/>
    <w:pPr>
      <w:ind w:left="720"/>
      <w:contextualSpacing/>
    </w:pPr>
  </w:style>
  <w:style w:type="paragraph" w:styleId="Header">
    <w:name w:val="header"/>
    <w:basedOn w:val="Normal"/>
    <w:link w:val="HeaderChar"/>
    <w:uiPriority w:val="99"/>
    <w:unhideWhenUsed/>
    <w:rsid w:val="004D4217"/>
    <w:pPr>
      <w:tabs>
        <w:tab w:val="center" w:pos="4680"/>
        <w:tab w:val="right" w:pos="9360"/>
      </w:tabs>
    </w:pPr>
  </w:style>
  <w:style w:type="character" w:customStyle="1" w:styleId="HeaderChar">
    <w:name w:val="Header Char"/>
    <w:basedOn w:val="DefaultParagraphFont"/>
    <w:link w:val="Header"/>
    <w:uiPriority w:val="99"/>
    <w:rsid w:val="004D4217"/>
  </w:style>
  <w:style w:type="paragraph" w:styleId="Footer">
    <w:name w:val="footer"/>
    <w:basedOn w:val="Normal"/>
    <w:link w:val="FooterChar"/>
    <w:uiPriority w:val="99"/>
    <w:unhideWhenUsed/>
    <w:rsid w:val="004D4217"/>
    <w:pPr>
      <w:tabs>
        <w:tab w:val="center" w:pos="4680"/>
        <w:tab w:val="right" w:pos="9360"/>
      </w:tabs>
    </w:pPr>
  </w:style>
  <w:style w:type="character" w:customStyle="1" w:styleId="FooterChar">
    <w:name w:val="Footer Char"/>
    <w:basedOn w:val="DefaultParagraphFont"/>
    <w:link w:val="Footer"/>
    <w:uiPriority w:val="99"/>
    <w:rsid w:val="004D4217"/>
  </w:style>
  <w:style w:type="character" w:customStyle="1" w:styleId="Heading1Char">
    <w:name w:val="Heading 1 Char"/>
    <w:basedOn w:val="DefaultParagraphFont"/>
    <w:link w:val="Heading1"/>
    <w:uiPriority w:val="9"/>
    <w:rsid w:val="004D4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42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084"/>
    <w:rPr>
      <w:color w:val="0000FF"/>
      <w:u w:val="single"/>
    </w:rPr>
  </w:style>
  <w:style w:type="character" w:styleId="FollowedHyperlink">
    <w:name w:val="FollowedHyperlink"/>
    <w:basedOn w:val="DefaultParagraphFont"/>
    <w:uiPriority w:val="99"/>
    <w:semiHidden/>
    <w:unhideWhenUsed/>
    <w:rsid w:val="00800549"/>
    <w:rPr>
      <w:color w:val="954F72" w:themeColor="followedHyperlink"/>
      <w:u w:val="single"/>
    </w:rPr>
  </w:style>
  <w:style w:type="character" w:styleId="UnresolvedMention">
    <w:name w:val="Unresolved Mention"/>
    <w:basedOn w:val="DefaultParagraphFont"/>
    <w:uiPriority w:val="99"/>
    <w:semiHidden/>
    <w:unhideWhenUsed/>
    <w:rsid w:val="00800549"/>
    <w:rPr>
      <w:color w:val="605E5C"/>
      <w:shd w:val="clear" w:color="auto" w:fill="E1DFDD"/>
    </w:rPr>
  </w:style>
  <w:style w:type="character" w:customStyle="1" w:styleId="Heading3Char">
    <w:name w:val="Heading 3 Char"/>
    <w:basedOn w:val="DefaultParagraphFont"/>
    <w:link w:val="Heading3"/>
    <w:uiPriority w:val="9"/>
    <w:rsid w:val="00416F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7352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646F4"/>
    <w:pPr>
      <w:widowControl w:val="0"/>
      <w:autoSpaceDE w:val="0"/>
      <w:autoSpaceDN w:val="0"/>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646F4"/>
    <w:rPr>
      <w:rFonts w:ascii="Arial" w:eastAsia="Arial" w:hAnsi="Arial" w:cs="Arial"/>
      <w:sz w:val="28"/>
      <w:szCs w:val="28"/>
      <w:lang w:val="en-US"/>
    </w:rPr>
  </w:style>
  <w:style w:type="paragraph" w:customStyle="1" w:styleId="TableParagraph">
    <w:name w:val="Table Paragraph"/>
    <w:basedOn w:val="Normal"/>
    <w:uiPriority w:val="1"/>
    <w:qFormat/>
    <w:rsid w:val="00E646F4"/>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15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53A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F5824"/>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526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1980">
      <w:bodyDiv w:val="1"/>
      <w:marLeft w:val="0"/>
      <w:marRight w:val="0"/>
      <w:marTop w:val="0"/>
      <w:marBottom w:val="0"/>
      <w:divBdr>
        <w:top w:val="none" w:sz="0" w:space="0" w:color="auto"/>
        <w:left w:val="none" w:sz="0" w:space="0" w:color="auto"/>
        <w:bottom w:val="none" w:sz="0" w:space="0" w:color="auto"/>
        <w:right w:val="none" w:sz="0" w:space="0" w:color="auto"/>
      </w:divBdr>
      <w:divsChild>
        <w:div w:id="1471436279">
          <w:marLeft w:val="0"/>
          <w:marRight w:val="0"/>
          <w:marTop w:val="0"/>
          <w:marBottom w:val="0"/>
          <w:divBdr>
            <w:top w:val="none" w:sz="0" w:space="0" w:color="auto"/>
            <w:left w:val="none" w:sz="0" w:space="0" w:color="auto"/>
            <w:bottom w:val="none" w:sz="0" w:space="0" w:color="auto"/>
            <w:right w:val="none" w:sz="0" w:space="0" w:color="auto"/>
          </w:divBdr>
        </w:div>
      </w:divsChild>
    </w:div>
    <w:div w:id="271133854">
      <w:bodyDiv w:val="1"/>
      <w:marLeft w:val="0"/>
      <w:marRight w:val="0"/>
      <w:marTop w:val="0"/>
      <w:marBottom w:val="0"/>
      <w:divBdr>
        <w:top w:val="none" w:sz="0" w:space="0" w:color="auto"/>
        <w:left w:val="none" w:sz="0" w:space="0" w:color="auto"/>
        <w:bottom w:val="none" w:sz="0" w:space="0" w:color="auto"/>
        <w:right w:val="none" w:sz="0" w:space="0" w:color="auto"/>
      </w:divBdr>
    </w:div>
    <w:div w:id="301472812">
      <w:bodyDiv w:val="1"/>
      <w:marLeft w:val="0"/>
      <w:marRight w:val="0"/>
      <w:marTop w:val="0"/>
      <w:marBottom w:val="0"/>
      <w:divBdr>
        <w:top w:val="none" w:sz="0" w:space="0" w:color="auto"/>
        <w:left w:val="none" w:sz="0" w:space="0" w:color="auto"/>
        <w:bottom w:val="none" w:sz="0" w:space="0" w:color="auto"/>
        <w:right w:val="none" w:sz="0" w:space="0" w:color="auto"/>
      </w:divBdr>
    </w:div>
    <w:div w:id="493296852">
      <w:bodyDiv w:val="1"/>
      <w:marLeft w:val="0"/>
      <w:marRight w:val="0"/>
      <w:marTop w:val="0"/>
      <w:marBottom w:val="0"/>
      <w:divBdr>
        <w:top w:val="none" w:sz="0" w:space="0" w:color="auto"/>
        <w:left w:val="none" w:sz="0" w:space="0" w:color="auto"/>
        <w:bottom w:val="none" w:sz="0" w:space="0" w:color="auto"/>
        <w:right w:val="none" w:sz="0" w:space="0" w:color="auto"/>
      </w:divBdr>
    </w:div>
    <w:div w:id="556622987">
      <w:bodyDiv w:val="1"/>
      <w:marLeft w:val="0"/>
      <w:marRight w:val="0"/>
      <w:marTop w:val="0"/>
      <w:marBottom w:val="0"/>
      <w:divBdr>
        <w:top w:val="none" w:sz="0" w:space="0" w:color="auto"/>
        <w:left w:val="none" w:sz="0" w:space="0" w:color="auto"/>
        <w:bottom w:val="none" w:sz="0" w:space="0" w:color="auto"/>
        <w:right w:val="none" w:sz="0" w:space="0" w:color="auto"/>
      </w:divBdr>
    </w:div>
    <w:div w:id="644899546">
      <w:bodyDiv w:val="1"/>
      <w:marLeft w:val="0"/>
      <w:marRight w:val="0"/>
      <w:marTop w:val="0"/>
      <w:marBottom w:val="0"/>
      <w:divBdr>
        <w:top w:val="none" w:sz="0" w:space="0" w:color="auto"/>
        <w:left w:val="none" w:sz="0" w:space="0" w:color="auto"/>
        <w:bottom w:val="none" w:sz="0" w:space="0" w:color="auto"/>
        <w:right w:val="none" w:sz="0" w:space="0" w:color="auto"/>
      </w:divBdr>
    </w:div>
    <w:div w:id="770316596">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938490992">
      <w:bodyDiv w:val="1"/>
      <w:marLeft w:val="0"/>
      <w:marRight w:val="0"/>
      <w:marTop w:val="0"/>
      <w:marBottom w:val="0"/>
      <w:divBdr>
        <w:top w:val="none" w:sz="0" w:space="0" w:color="auto"/>
        <w:left w:val="none" w:sz="0" w:space="0" w:color="auto"/>
        <w:bottom w:val="none" w:sz="0" w:space="0" w:color="auto"/>
        <w:right w:val="none" w:sz="0" w:space="0" w:color="auto"/>
      </w:divBdr>
    </w:div>
    <w:div w:id="998386070">
      <w:bodyDiv w:val="1"/>
      <w:marLeft w:val="0"/>
      <w:marRight w:val="0"/>
      <w:marTop w:val="0"/>
      <w:marBottom w:val="0"/>
      <w:divBdr>
        <w:top w:val="none" w:sz="0" w:space="0" w:color="auto"/>
        <w:left w:val="none" w:sz="0" w:space="0" w:color="auto"/>
        <w:bottom w:val="none" w:sz="0" w:space="0" w:color="auto"/>
        <w:right w:val="none" w:sz="0" w:space="0" w:color="auto"/>
      </w:divBdr>
    </w:div>
    <w:div w:id="1041133429">
      <w:bodyDiv w:val="1"/>
      <w:marLeft w:val="0"/>
      <w:marRight w:val="0"/>
      <w:marTop w:val="0"/>
      <w:marBottom w:val="0"/>
      <w:divBdr>
        <w:top w:val="none" w:sz="0" w:space="0" w:color="auto"/>
        <w:left w:val="none" w:sz="0" w:space="0" w:color="auto"/>
        <w:bottom w:val="none" w:sz="0" w:space="0" w:color="auto"/>
        <w:right w:val="none" w:sz="0" w:space="0" w:color="auto"/>
      </w:divBdr>
    </w:div>
    <w:div w:id="1134638672">
      <w:bodyDiv w:val="1"/>
      <w:marLeft w:val="0"/>
      <w:marRight w:val="0"/>
      <w:marTop w:val="0"/>
      <w:marBottom w:val="0"/>
      <w:divBdr>
        <w:top w:val="none" w:sz="0" w:space="0" w:color="auto"/>
        <w:left w:val="none" w:sz="0" w:space="0" w:color="auto"/>
        <w:bottom w:val="none" w:sz="0" w:space="0" w:color="auto"/>
        <w:right w:val="none" w:sz="0" w:space="0" w:color="auto"/>
      </w:divBdr>
    </w:div>
    <w:div w:id="1255822164">
      <w:bodyDiv w:val="1"/>
      <w:marLeft w:val="0"/>
      <w:marRight w:val="0"/>
      <w:marTop w:val="0"/>
      <w:marBottom w:val="0"/>
      <w:divBdr>
        <w:top w:val="none" w:sz="0" w:space="0" w:color="auto"/>
        <w:left w:val="none" w:sz="0" w:space="0" w:color="auto"/>
        <w:bottom w:val="none" w:sz="0" w:space="0" w:color="auto"/>
        <w:right w:val="none" w:sz="0" w:space="0" w:color="auto"/>
      </w:divBdr>
    </w:div>
    <w:div w:id="1537161602">
      <w:bodyDiv w:val="1"/>
      <w:marLeft w:val="0"/>
      <w:marRight w:val="0"/>
      <w:marTop w:val="0"/>
      <w:marBottom w:val="0"/>
      <w:divBdr>
        <w:top w:val="none" w:sz="0" w:space="0" w:color="auto"/>
        <w:left w:val="none" w:sz="0" w:space="0" w:color="auto"/>
        <w:bottom w:val="none" w:sz="0" w:space="0" w:color="auto"/>
        <w:right w:val="none" w:sz="0" w:space="0" w:color="auto"/>
      </w:divBdr>
    </w:div>
    <w:div w:id="1571694303">
      <w:bodyDiv w:val="1"/>
      <w:marLeft w:val="0"/>
      <w:marRight w:val="0"/>
      <w:marTop w:val="0"/>
      <w:marBottom w:val="0"/>
      <w:divBdr>
        <w:top w:val="none" w:sz="0" w:space="0" w:color="auto"/>
        <w:left w:val="none" w:sz="0" w:space="0" w:color="auto"/>
        <w:bottom w:val="none" w:sz="0" w:space="0" w:color="auto"/>
        <w:right w:val="none" w:sz="0" w:space="0" w:color="auto"/>
      </w:divBdr>
    </w:div>
    <w:div w:id="1666979678">
      <w:bodyDiv w:val="1"/>
      <w:marLeft w:val="0"/>
      <w:marRight w:val="0"/>
      <w:marTop w:val="0"/>
      <w:marBottom w:val="0"/>
      <w:divBdr>
        <w:top w:val="none" w:sz="0" w:space="0" w:color="auto"/>
        <w:left w:val="none" w:sz="0" w:space="0" w:color="auto"/>
        <w:bottom w:val="none" w:sz="0" w:space="0" w:color="auto"/>
        <w:right w:val="none" w:sz="0" w:space="0" w:color="auto"/>
      </w:divBdr>
    </w:div>
    <w:div w:id="1708065963">
      <w:bodyDiv w:val="1"/>
      <w:marLeft w:val="0"/>
      <w:marRight w:val="0"/>
      <w:marTop w:val="0"/>
      <w:marBottom w:val="0"/>
      <w:divBdr>
        <w:top w:val="none" w:sz="0" w:space="0" w:color="auto"/>
        <w:left w:val="none" w:sz="0" w:space="0" w:color="auto"/>
        <w:bottom w:val="none" w:sz="0" w:space="0" w:color="auto"/>
        <w:right w:val="none" w:sz="0" w:space="0" w:color="auto"/>
      </w:divBdr>
      <w:divsChild>
        <w:div w:id="630332312">
          <w:marLeft w:val="0"/>
          <w:marRight w:val="0"/>
          <w:marTop w:val="0"/>
          <w:marBottom w:val="0"/>
          <w:divBdr>
            <w:top w:val="none" w:sz="0" w:space="0" w:color="auto"/>
            <w:left w:val="none" w:sz="0" w:space="0" w:color="auto"/>
            <w:bottom w:val="none" w:sz="0" w:space="0" w:color="auto"/>
            <w:right w:val="none" w:sz="0" w:space="0" w:color="auto"/>
          </w:divBdr>
        </w:div>
        <w:div w:id="852650786">
          <w:marLeft w:val="0"/>
          <w:marRight w:val="0"/>
          <w:marTop w:val="0"/>
          <w:marBottom w:val="0"/>
          <w:divBdr>
            <w:top w:val="none" w:sz="0" w:space="0" w:color="auto"/>
            <w:left w:val="none" w:sz="0" w:space="0" w:color="auto"/>
            <w:bottom w:val="none" w:sz="0" w:space="0" w:color="auto"/>
            <w:right w:val="none" w:sz="0" w:space="0" w:color="auto"/>
          </w:divBdr>
        </w:div>
        <w:div w:id="361789138">
          <w:marLeft w:val="0"/>
          <w:marRight w:val="0"/>
          <w:marTop w:val="0"/>
          <w:marBottom w:val="0"/>
          <w:divBdr>
            <w:top w:val="none" w:sz="0" w:space="0" w:color="auto"/>
            <w:left w:val="none" w:sz="0" w:space="0" w:color="auto"/>
            <w:bottom w:val="none" w:sz="0" w:space="0" w:color="auto"/>
            <w:right w:val="none" w:sz="0" w:space="0" w:color="auto"/>
          </w:divBdr>
        </w:div>
        <w:div w:id="1935431064">
          <w:marLeft w:val="0"/>
          <w:marRight w:val="0"/>
          <w:marTop w:val="0"/>
          <w:marBottom w:val="0"/>
          <w:divBdr>
            <w:top w:val="none" w:sz="0" w:space="0" w:color="auto"/>
            <w:left w:val="none" w:sz="0" w:space="0" w:color="auto"/>
            <w:bottom w:val="none" w:sz="0" w:space="0" w:color="auto"/>
            <w:right w:val="none" w:sz="0" w:space="0" w:color="auto"/>
          </w:divBdr>
        </w:div>
        <w:div w:id="1131048800">
          <w:marLeft w:val="0"/>
          <w:marRight w:val="0"/>
          <w:marTop w:val="0"/>
          <w:marBottom w:val="0"/>
          <w:divBdr>
            <w:top w:val="none" w:sz="0" w:space="0" w:color="auto"/>
            <w:left w:val="none" w:sz="0" w:space="0" w:color="auto"/>
            <w:bottom w:val="none" w:sz="0" w:space="0" w:color="auto"/>
            <w:right w:val="none" w:sz="0" w:space="0" w:color="auto"/>
          </w:divBdr>
        </w:div>
      </w:divsChild>
    </w:div>
    <w:div w:id="1895846965">
      <w:bodyDiv w:val="1"/>
      <w:marLeft w:val="0"/>
      <w:marRight w:val="0"/>
      <w:marTop w:val="0"/>
      <w:marBottom w:val="0"/>
      <w:divBdr>
        <w:top w:val="none" w:sz="0" w:space="0" w:color="auto"/>
        <w:left w:val="none" w:sz="0" w:space="0" w:color="auto"/>
        <w:bottom w:val="none" w:sz="0" w:space="0" w:color="auto"/>
        <w:right w:val="none" w:sz="0" w:space="0" w:color="auto"/>
      </w:divBdr>
    </w:div>
    <w:div w:id="1905294073">
      <w:bodyDiv w:val="1"/>
      <w:marLeft w:val="0"/>
      <w:marRight w:val="0"/>
      <w:marTop w:val="0"/>
      <w:marBottom w:val="0"/>
      <w:divBdr>
        <w:top w:val="none" w:sz="0" w:space="0" w:color="auto"/>
        <w:left w:val="none" w:sz="0" w:space="0" w:color="auto"/>
        <w:bottom w:val="none" w:sz="0" w:space="0" w:color="auto"/>
        <w:right w:val="none" w:sz="0" w:space="0" w:color="auto"/>
      </w:divBdr>
    </w:div>
    <w:div w:id="2067560076">
      <w:bodyDiv w:val="1"/>
      <w:marLeft w:val="0"/>
      <w:marRight w:val="0"/>
      <w:marTop w:val="0"/>
      <w:marBottom w:val="0"/>
      <w:divBdr>
        <w:top w:val="none" w:sz="0" w:space="0" w:color="auto"/>
        <w:left w:val="none" w:sz="0" w:space="0" w:color="auto"/>
        <w:bottom w:val="none" w:sz="0" w:space="0" w:color="auto"/>
        <w:right w:val="none" w:sz="0" w:space="0" w:color="auto"/>
      </w:divBdr>
    </w:div>
    <w:div w:id="2069451372">
      <w:bodyDiv w:val="1"/>
      <w:marLeft w:val="0"/>
      <w:marRight w:val="0"/>
      <w:marTop w:val="0"/>
      <w:marBottom w:val="0"/>
      <w:divBdr>
        <w:top w:val="none" w:sz="0" w:space="0" w:color="auto"/>
        <w:left w:val="none" w:sz="0" w:space="0" w:color="auto"/>
        <w:bottom w:val="none" w:sz="0" w:space="0" w:color="auto"/>
        <w:right w:val="none" w:sz="0" w:space="0" w:color="auto"/>
      </w:divBdr>
      <w:divsChild>
        <w:div w:id="444085211">
          <w:marLeft w:val="0"/>
          <w:marRight w:val="0"/>
          <w:marTop w:val="0"/>
          <w:marBottom w:val="0"/>
          <w:divBdr>
            <w:top w:val="none" w:sz="0" w:space="0" w:color="auto"/>
            <w:left w:val="none" w:sz="0" w:space="0" w:color="auto"/>
            <w:bottom w:val="none" w:sz="0" w:space="0" w:color="auto"/>
            <w:right w:val="none" w:sz="0" w:space="0" w:color="auto"/>
          </w:divBdr>
        </w:div>
      </w:divsChild>
    </w:div>
    <w:div w:id="21143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ontario.pressbooks.pub/communicationpsychology/chapter/11-4-cul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nepublishing.geneseo.edu/interpersonalcommunication" TargetMode="External"/><Relationship Id="rId4" Type="http://schemas.openxmlformats.org/officeDocument/2006/relationships/settings" Target="settings.xml"/><Relationship Id="rId9" Type="http://schemas.openxmlformats.org/officeDocument/2006/relationships/hyperlink" Target="https://milnepublishing.geneseo.edu/interpersonalcommunication/chapter/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7F9E-3809-419E-9729-1879128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6705</Characters>
  <DocSecurity>0</DocSecurity>
  <Lines>319</Lines>
  <Paragraphs>111</Paragraphs>
  <ScaleCrop>false</ScaleCrop>
  <HeadingPairs>
    <vt:vector size="2" baseType="variant">
      <vt:variant>
        <vt:lpstr>Title</vt:lpstr>
      </vt:variant>
      <vt:variant>
        <vt:i4>1</vt:i4>
      </vt:variant>
    </vt:vector>
  </HeadingPairs>
  <TitlesOfParts>
    <vt:vector size="1" baseType="lpstr">
      <vt:lpstr>Psychology, Communication, and the Canadian Workplace</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Communication, and the Canadian Workplace</dc:title>
  <dc:subject/>
  <dc:creator>Fanshawe College</dc:creator>
  <cp:keywords/>
  <dc:description/>
  <dcterms:created xsi:type="dcterms:W3CDTF">2022-04-12T15:26:00Z</dcterms:created>
  <dcterms:modified xsi:type="dcterms:W3CDTF">2022-04-12T15:26:00Z</dcterms:modified>
</cp:coreProperties>
</file>