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D9D6" w14:textId="4FF2DB83" w:rsidR="00FD1D70" w:rsidRDefault="00646B53" w:rsidP="00646B53">
      <w:pPr>
        <w:pStyle w:val="Heading1"/>
        <w:rPr>
          <w:rFonts w:ascii="Arial" w:hAnsi="Arial" w:cs="Arial"/>
        </w:rPr>
      </w:pPr>
      <w:r w:rsidRPr="00646B53">
        <w:rPr>
          <w:rFonts w:ascii="Arial" w:hAnsi="Arial" w:cs="Arial"/>
        </w:rPr>
        <w:t>TransitionU – Community and Wellness Reflection Responses</w:t>
      </w:r>
    </w:p>
    <w:p w14:paraId="32DC0350" w14:textId="5E0BF472" w:rsidR="00646B53" w:rsidRDefault="00646B53" w:rsidP="00646B53">
      <w:pPr>
        <w:rPr>
          <w:rFonts w:ascii="Consolas" w:hAnsi="Consolas"/>
          <w:color w:val="3C434A"/>
          <w:sz w:val="20"/>
          <w:szCs w:val="20"/>
        </w:rPr>
      </w:pPr>
    </w:p>
    <w:p w14:paraId="2876BCA5" w14:textId="6FB1212D" w:rsidR="00646B53" w:rsidRPr="00646B53" w:rsidRDefault="00646B53" w:rsidP="00646B53">
      <w:pPr>
        <w:pStyle w:val="NormalWeb"/>
        <w:rPr>
          <w:rFonts w:ascii="Arial" w:hAnsi="Arial" w:cs="Arial"/>
          <w:sz w:val="22"/>
          <w:szCs w:val="22"/>
        </w:rPr>
      </w:pPr>
      <w:r w:rsidRPr="00646B53">
        <w:rPr>
          <w:rFonts w:ascii="Arial" w:hAnsi="Arial" w:cs="Arial"/>
          <w:sz w:val="22"/>
          <w:szCs w:val="22"/>
        </w:rPr>
        <w:t>Respond to the questions listed below. When you have completed your responses, r</w:t>
      </w:r>
      <w:r w:rsidR="005E2005">
        <w:rPr>
          <w:rFonts w:ascii="Arial" w:hAnsi="Arial" w:cs="Arial"/>
          <w:sz w:val="22"/>
          <w:szCs w:val="22"/>
        </w:rPr>
        <w:t xml:space="preserve">efer </w:t>
      </w:r>
      <w:r w:rsidRPr="00646B53">
        <w:rPr>
          <w:rFonts w:ascii="Arial" w:hAnsi="Arial" w:cs="Arial"/>
          <w:sz w:val="22"/>
          <w:szCs w:val="22"/>
        </w:rPr>
        <w:t>to your Course Syllabus to determine what tool your class will use for reflection entry response submissions or postings.</w:t>
      </w:r>
    </w:p>
    <w:p w14:paraId="61A63B99" w14:textId="77777777" w:rsidR="00646B53" w:rsidRPr="00646B53" w:rsidRDefault="00646B53" w:rsidP="00646B53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B53">
        <w:rPr>
          <w:rFonts w:ascii="Arial" w:hAnsi="Arial" w:cs="Arial"/>
          <w:sz w:val="22"/>
          <w:szCs w:val="22"/>
        </w:rPr>
        <w:t xml:space="preserve">What are the implications for education when taking well-being into account? </w:t>
      </w:r>
    </w:p>
    <w:p w14:paraId="30D93D7C" w14:textId="77777777" w:rsidR="00646B53" w:rsidRPr="00646B53" w:rsidRDefault="00646B53" w:rsidP="00646B53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B53">
        <w:rPr>
          <w:rFonts w:ascii="Arial" w:hAnsi="Arial" w:cs="Arial"/>
          <w:sz w:val="22"/>
          <w:szCs w:val="22"/>
        </w:rPr>
        <w:t xml:space="preserve">What are the implications for your individual learning in this course, especially considering the ongoing pandemic? </w:t>
      </w:r>
    </w:p>
    <w:p w14:paraId="6217757E" w14:textId="4149373F" w:rsidR="00646B53" w:rsidRPr="00646B53" w:rsidRDefault="00646B53" w:rsidP="00646B53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B53">
        <w:rPr>
          <w:rFonts w:ascii="Arial" w:hAnsi="Arial" w:cs="Arial"/>
          <w:sz w:val="22"/>
          <w:szCs w:val="22"/>
        </w:rPr>
        <w:t>To what extent does nurturing a sense of well-being in our classroom community foster engagement and what are the implications for society as a whole?</w:t>
      </w:r>
    </w:p>
    <w:p w14:paraId="0BAD91FC" w14:textId="77777777" w:rsidR="00646B53" w:rsidRPr="00646B53" w:rsidRDefault="00646B53" w:rsidP="00646B53"/>
    <w:sectPr w:rsidR="00646B53" w:rsidRPr="00646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21A21"/>
    <w:multiLevelType w:val="hybridMultilevel"/>
    <w:tmpl w:val="3814E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3"/>
    <w:rsid w:val="005E2005"/>
    <w:rsid w:val="00646B53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349B"/>
  <w15:chartTrackingRefBased/>
  <w15:docId w15:val="{3B1FD3C4-18D2-4649-851C-63E9152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4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Brennan</dc:creator>
  <cp:keywords/>
  <dc:description/>
  <cp:lastModifiedBy>Kelly Brennan</cp:lastModifiedBy>
  <cp:revision>2</cp:revision>
  <dcterms:created xsi:type="dcterms:W3CDTF">2022-02-22T02:20:00Z</dcterms:created>
  <dcterms:modified xsi:type="dcterms:W3CDTF">2022-02-24T20:04:00Z</dcterms:modified>
</cp:coreProperties>
</file>