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A7E" w:rsidRDefault="000C2A7E" w:rsidP="000C2A7E">
      <w:pPr>
        <w:pStyle w:val="NormalWeb"/>
        <w:spacing w:before="0" w:beforeAutospacing="0" w:after="0" w:afterAutospacing="0" w:line="360" w:lineRule="auto"/>
      </w:pPr>
      <w:r>
        <w:rPr>
          <w:rFonts w:ascii="Arial" w:hAnsi="Arial" w:cs="Arial"/>
          <w:color w:val="000000"/>
          <w:sz w:val="22"/>
          <w:szCs w:val="22"/>
        </w:rPr>
        <w:t xml:space="preserve">When Malcom Knowles first proposed andragogy it had four </w:t>
      </w:r>
      <w:proofErr w:type="spellStart"/>
      <w:r>
        <w:rPr>
          <w:rFonts w:ascii="Arial" w:hAnsi="Arial" w:cs="Arial"/>
          <w:color w:val="000000"/>
          <w:sz w:val="22"/>
          <w:szCs w:val="22"/>
        </w:rPr>
        <w:t>prinipcles</w:t>
      </w:r>
      <w:proofErr w:type="spellEnd"/>
      <w:r>
        <w:rPr>
          <w:rFonts w:ascii="Arial" w:hAnsi="Arial" w:cs="Arial"/>
          <w:color w:val="000000"/>
          <w:sz w:val="22"/>
          <w:szCs w:val="22"/>
        </w:rPr>
        <w:t xml:space="preserve"> about the way adults learned. However, over time and with further research, two additional </w:t>
      </w:r>
      <w:proofErr w:type="spellStart"/>
      <w:r>
        <w:rPr>
          <w:rFonts w:ascii="Arial" w:hAnsi="Arial" w:cs="Arial"/>
          <w:color w:val="000000"/>
          <w:sz w:val="22"/>
          <w:szCs w:val="22"/>
        </w:rPr>
        <w:t>andagogical</w:t>
      </w:r>
      <w:proofErr w:type="spellEnd"/>
      <w:r>
        <w:rPr>
          <w:rFonts w:ascii="Arial" w:hAnsi="Arial" w:cs="Arial"/>
          <w:color w:val="000000"/>
          <w:sz w:val="22"/>
          <w:szCs w:val="22"/>
        </w:rPr>
        <w:t xml:space="preserve"> principles were added. It's important to note that these are generalizations and don't necessarily apply to individual people.</w:t>
      </w:r>
    </w:p>
    <w:p w:rsidR="000C2A7E" w:rsidRDefault="000C2A7E" w:rsidP="000C2A7E">
      <w:pPr>
        <w:pStyle w:val="NormalWeb"/>
        <w:spacing w:before="0" w:beforeAutospacing="0" w:after="0" w:afterAutospacing="0" w:line="360" w:lineRule="auto"/>
      </w:pPr>
      <w:r>
        <w:rPr>
          <w:rFonts w:ascii="Arial" w:hAnsi="Arial" w:cs="Arial"/>
          <w:b/>
          <w:bCs/>
          <w:color w:val="000000"/>
          <w:sz w:val="22"/>
          <w:szCs w:val="22"/>
        </w:rPr>
        <w:t>The learners need to know</w:t>
      </w:r>
    </w:p>
    <w:p w:rsidR="000C2A7E" w:rsidRDefault="000C2A7E" w:rsidP="000C2A7E">
      <w:pPr>
        <w:pStyle w:val="NormalWeb"/>
        <w:spacing w:before="0" w:beforeAutospacing="0" w:after="0" w:afterAutospacing="0" w:line="360" w:lineRule="auto"/>
      </w:pPr>
      <w:r>
        <w:rPr>
          <w:rFonts w:ascii="Arial" w:hAnsi="Arial" w:cs="Arial"/>
          <w:color w:val="000000"/>
          <w:sz w:val="22"/>
          <w:szCs w:val="22"/>
        </w:rPr>
        <w:t>The core principle is that adults need to know why before they engage in learning. It is believed to be more effective if adults have share control of the learning process. There are three dimensions to this need to know. First, how the learning will be conducted. Second, what learning will occur and third why the learning is important.</w:t>
      </w:r>
    </w:p>
    <w:p w:rsidR="000C2A7E" w:rsidRDefault="000C2A7E" w:rsidP="000C2A7E">
      <w:pPr>
        <w:pStyle w:val="NormalWeb"/>
        <w:spacing w:before="0" w:beforeAutospacing="0" w:after="0" w:afterAutospacing="0" w:line="360" w:lineRule="auto"/>
      </w:pPr>
      <w:r>
        <w:rPr>
          <w:rFonts w:ascii="Arial" w:hAnsi="Arial" w:cs="Arial"/>
          <w:b/>
          <w:bCs/>
          <w:color w:val="000000"/>
          <w:sz w:val="22"/>
          <w:szCs w:val="22"/>
        </w:rPr>
        <w:t>Self-directed learning.</w:t>
      </w:r>
    </w:p>
    <w:p w:rsidR="000C2A7E" w:rsidRDefault="000C2A7E" w:rsidP="000C2A7E">
      <w:pPr>
        <w:pStyle w:val="NormalWeb"/>
        <w:spacing w:before="0" w:beforeAutospacing="0" w:after="0" w:afterAutospacing="0" w:line="360" w:lineRule="auto"/>
      </w:pPr>
      <w:r>
        <w:rPr>
          <w:rFonts w:ascii="Arial" w:hAnsi="Arial" w:cs="Arial"/>
          <w:color w:val="000000"/>
          <w:sz w:val="22"/>
          <w:szCs w:val="22"/>
        </w:rPr>
        <w:t xml:space="preserve">Adults can and do engage in </w:t>
      </w:r>
      <w:proofErr w:type="spellStart"/>
      <w:r>
        <w:rPr>
          <w:rFonts w:ascii="Arial" w:hAnsi="Arial" w:cs="Arial"/>
          <w:color w:val="000000"/>
          <w:sz w:val="22"/>
          <w:szCs w:val="22"/>
        </w:rPr>
        <w:t>self directed</w:t>
      </w:r>
      <w:proofErr w:type="spellEnd"/>
      <w:r>
        <w:rPr>
          <w:rFonts w:ascii="Arial" w:hAnsi="Arial" w:cs="Arial"/>
          <w:color w:val="000000"/>
          <w:sz w:val="22"/>
          <w:szCs w:val="22"/>
        </w:rPr>
        <w:t xml:space="preserve"> learning. Adults assume ownership of their own learning. This can mean choosing a formal class or independent study. It does not mean that all adults like to self-teach. Rather the idea here is that adults make the choice of how they approach the need to learn something new.</w:t>
      </w:r>
    </w:p>
    <w:p w:rsidR="000C2A7E" w:rsidRDefault="000C2A7E" w:rsidP="000C2A7E">
      <w:pPr>
        <w:pStyle w:val="NormalWeb"/>
        <w:spacing w:before="0" w:beforeAutospacing="0" w:after="0" w:afterAutospacing="0" w:line="360" w:lineRule="auto"/>
      </w:pPr>
      <w:r>
        <w:rPr>
          <w:rFonts w:ascii="Arial" w:hAnsi="Arial" w:cs="Arial"/>
          <w:b/>
          <w:bCs/>
          <w:color w:val="000000"/>
          <w:sz w:val="22"/>
          <w:szCs w:val="22"/>
        </w:rPr>
        <w:t>Prior experience of the learner</w:t>
      </w:r>
    </w:p>
    <w:p w:rsidR="000C2A7E" w:rsidRDefault="000C2A7E" w:rsidP="000C2A7E">
      <w:pPr>
        <w:pStyle w:val="NormalWeb"/>
        <w:spacing w:before="0" w:beforeAutospacing="0" w:after="0" w:afterAutospacing="0" w:line="360" w:lineRule="auto"/>
      </w:pPr>
      <w:r>
        <w:rPr>
          <w:rFonts w:ascii="Arial" w:hAnsi="Arial" w:cs="Arial"/>
          <w:color w:val="000000"/>
          <w:sz w:val="22"/>
          <w:szCs w:val="22"/>
        </w:rPr>
        <w:t>Adults bring a plethora of unique experiences to the classroom. Adults prior experience impacts learning because their previous knowledge is built upon; however, adults prior experience can also cause biases that can create a natural tendency to resist new learning.</w:t>
      </w:r>
    </w:p>
    <w:p w:rsidR="000C2A7E" w:rsidRDefault="000C2A7E" w:rsidP="000C2A7E">
      <w:pPr>
        <w:pStyle w:val="NormalWeb"/>
        <w:spacing w:before="0" w:beforeAutospacing="0" w:after="0" w:afterAutospacing="0" w:line="360" w:lineRule="auto"/>
      </w:pPr>
      <w:r>
        <w:rPr>
          <w:rFonts w:ascii="Arial" w:hAnsi="Arial" w:cs="Arial"/>
          <w:b/>
          <w:bCs/>
          <w:color w:val="000000"/>
          <w:sz w:val="22"/>
          <w:szCs w:val="22"/>
        </w:rPr>
        <w:t>Readiness to learn</w:t>
      </w:r>
    </w:p>
    <w:p w:rsidR="000C2A7E" w:rsidRDefault="000C2A7E" w:rsidP="000C2A7E">
      <w:pPr>
        <w:pStyle w:val="NormalWeb"/>
        <w:spacing w:before="0" w:beforeAutospacing="0" w:after="0" w:afterAutospacing="0" w:line="360" w:lineRule="auto"/>
      </w:pPr>
      <w:r>
        <w:rPr>
          <w:rFonts w:ascii="Arial" w:hAnsi="Arial" w:cs="Arial"/>
          <w:color w:val="000000"/>
          <w:sz w:val="22"/>
          <w:szCs w:val="22"/>
        </w:rPr>
        <w:t>Adults generally become ready to learn when something in their life causes them to need to learn something. For example, a new job or career change. Further, adults may have many life impediments to learning such as family and career which can negatively affect an adult’s readiness to learn.</w:t>
      </w:r>
    </w:p>
    <w:p w:rsidR="000C2A7E" w:rsidRDefault="000C2A7E" w:rsidP="000C2A7E">
      <w:pPr>
        <w:pStyle w:val="NormalWeb"/>
        <w:spacing w:before="0" w:beforeAutospacing="0" w:after="0" w:afterAutospacing="0" w:line="360" w:lineRule="auto"/>
      </w:pPr>
      <w:r>
        <w:rPr>
          <w:rFonts w:ascii="Arial" w:hAnsi="Arial" w:cs="Arial"/>
          <w:b/>
          <w:bCs/>
          <w:color w:val="000000"/>
          <w:sz w:val="22"/>
          <w:szCs w:val="22"/>
        </w:rPr>
        <w:t>Orientation to learning and problem-solving</w:t>
      </w:r>
    </w:p>
    <w:p w:rsidR="000C2A7E" w:rsidRDefault="000C2A7E" w:rsidP="000C2A7E">
      <w:pPr>
        <w:pStyle w:val="NormalWeb"/>
        <w:spacing w:before="0" w:beforeAutospacing="0" w:after="0" w:afterAutospacing="0" w:line="360" w:lineRule="auto"/>
      </w:pPr>
      <w:r>
        <w:rPr>
          <w:rFonts w:ascii="Arial" w:hAnsi="Arial" w:cs="Arial"/>
          <w:color w:val="000000"/>
          <w:sz w:val="22"/>
          <w:szCs w:val="22"/>
        </w:rPr>
        <w:t>Adults generally prefer a problem-solving orientation to learning rather than a subject-orientation</w:t>
      </w:r>
      <w:bookmarkStart w:id="0" w:name="_GoBack"/>
      <w:bookmarkEnd w:id="0"/>
      <w:r>
        <w:rPr>
          <w:rFonts w:ascii="Arial" w:hAnsi="Arial" w:cs="Arial"/>
          <w:color w:val="000000"/>
          <w:sz w:val="22"/>
          <w:szCs w:val="22"/>
        </w:rPr>
        <w:t xml:space="preserve"> to learning. Further adults learn best when the skill or knowledge is placed into a real-world context.</w:t>
      </w:r>
    </w:p>
    <w:p w:rsidR="000C2A7E" w:rsidRDefault="000C2A7E" w:rsidP="000C2A7E">
      <w:pPr>
        <w:pStyle w:val="NormalWeb"/>
        <w:spacing w:before="0" w:beforeAutospacing="0" w:after="0" w:afterAutospacing="0" w:line="360" w:lineRule="auto"/>
      </w:pPr>
      <w:r>
        <w:rPr>
          <w:rFonts w:ascii="Arial" w:hAnsi="Arial" w:cs="Arial"/>
          <w:b/>
          <w:bCs/>
          <w:color w:val="000000"/>
          <w:sz w:val="22"/>
          <w:szCs w:val="22"/>
        </w:rPr>
        <w:t>Motivation to Learn</w:t>
      </w:r>
    </w:p>
    <w:p w:rsidR="000C2A7E" w:rsidRDefault="000C2A7E" w:rsidP="000C2A7E">
      <w:pPr>
        <w:pStyle w:val="NormalWeb"/>
        <w:spacing w:before="0" w:beforeAutospacing="0" w:after="0" w:afterAutospacing="0" w:line="360" w:lineRule="auto"/>
      </w:pPr>
      <w:r>
        <w:rPr>
          <w:rFonts w:ascii="Arial" w:hAnsi="Arial" w:cs="Arial"/>
          <w:color w:val="000000"/>
          <w:sz w:val="22"/>
          <w:szCs w:val="22"/>
        </w:rPr>
        <w:t xml:space="preserve">Adults tend to be more motivated to learn by things that help them to solve real-world problems or help to improve their lives in some way. They tend to be more intrinsically motivated, wanting to be successful learners wanting to be </w:t>
      </w:r>
      <w:proofErr w:type="gramStart"/>
      <w:r>
        <w:rPr>
          <w:rFonts w:ascii="Arial" w:hAnsi="Arial" w:cs="Arial"/>
          <w:color w:val="000000"/>
          <w:sz w:val="22"/>
          <w:szCs w:val="22"/>
        </w:rPr>
        <w:t>enjoy</w:t>
      </w:r>
      <w:proofErr w:type="gramEnd"/>
      <w:r>
        <w:rPr>
          <w:rFonts w:ascii="Arial" w:hAnsi="Arial" w:cs="Arial"/>
          <w:color w:val="000000"/>
          <w:sz w:val="22"/>
          <w:szCs w:val="22"/>
        </w:rPr>
        <w:t xml:space="preserve"> the learning process.</w:t>
      </w:r>
    </w:p>
    <w:p w:rsidR="000C2A7E" w:rsidRDefault="000C2A7E" w:rsidP="000C2A7E">
      <w:pPr>
        <w:pStyle w:val="NormalWeb"/>
        <w:spacing w:before="240" w:beforeAutospacing="0" w:after="240" w:afterAutospacing="0" w:line="360" w:lineRule="auto"/>
      </w:pPr>
      <w:r>
        <w:rPr>
          <w:rFonts w:ascii="Arial" w:hAnsi="Arial" w:cs="Arial"/>
          <w:color w:val="000000"/>
          <w:sz w:val="22"/>
          <w:szCs w:val="22"/>
        </w:rPr>
        <w:t> </w:t>
      </w:r>
    </w:p>
    <w:p w:rsidR="00372825" w:rsidRDefault="006A02CA">
      <w:r w:rsidRPr="00F8756E">
        <w:rPr>
          <w:noProof/>
        </w:rPr>
        <w:drawing>
          <wp:anchor distT="0" distB="0" distL="114300" distR="114300" simplePos="0" relativeHeight="251663360" behindDoc="0" locked="0" layoutInCell="1" allowOverlap="1" wp14:anchorId="53C6EE4E" wp14:editId="11B11755">
            <wp:simplePos x="0" y="0"/>
            <wp:positionH relativeFrom="margin">
              <wp:posOffset>3956050</wp:posOffset>
            </wp:positionH>
            <wp:positionV relativeFrom="margin">
              <wp:posOffset>7785100</wp:posOffset>
            </wp:positionV>
            <wp:extent cx="1767205" cy="444500"/>
            <wp:effectExtent l="0" t="0" r="4445" b="0"/>
            <wp:wrapSquare wrapText="bothSides"/>
            <wp:docPr id="96" name="Picture 7" descr="A picture containing text&#10;&#10;Description automatically generated">
              <a:extLst xmlns:a="http://schemas.openxmlformats.org/drawingml/2006/main">
                <a:ext uri="{FF2B5EF4-FFF2-40B4-BE49-F238E27FC236}">
                  <a16:creationId xmlns:a16="http://schemas.microsoft.com/office/drawing/2014/main" id="{6ADC6737-1E93-2E42-B698-C59BFD2347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A picture containing text&#10;&#10;Description automatically generated">
                      <a:extLst>
                        <a:ext uri="{FF2B5EF4-FFF2-40B4-BE49-F238E27FC236}">
                          <a16:creationId xmlns:a16="http://schemas.microsoft.com/office/drawing/2014/main" id="{6ADC6737-1E93-2E42-B698-C59BFD23477F}"/>
                        </a:ext>
                      </a:extLst>
                    </pic:cNvPr>
                    <pic:cNvPicPr>
                      <a:picLocks noChangeAspect="1"/>
                    </pic:cNvPicPr>
                  </pic:nvPicPr>
                  <pic:blipFill>
                    <a:blip r:embed="rId7" cstate="email">
                      <a:extLst>
                        <a:ext uri="{28A0092B-C50C-407E-A947-70E740481C1C}">
                          <a14:useLocalDpi xmlns:a14="http://schemas.microsoft.com/office/drawing/2010/main"/>
                        </a:ext>
                      </a:extLst>
                    </a:blip>
                    <a:srcRect/>
                    <a:stretch>
                      <a:fillRect/>
                    </a:stretch>
                  </pic:blipFill>
                  <pic:spPr>
                    <a:xfrm>
                      <a:off x="0" y="0"/>
                      <a:ext cx="1767205" cy="444500"/>
                    </a:xfrm>
                    <a:prstGeom prst="rect">
                      <a:avLst/>
                    </a:prstGeom>
                  </pic:spPr>
                </pic:pic>
              </a:graphicData>
            </a:graphic>
            <wp14:sizeRelH relativeFrom="margin">
              <wp14:pctWidth>0</wp14:pctWidth>
            </wp14:sizeRelH>
            <wp14:sizeRelV relativeFrom="margin">
              <wp14:pctHeight>0</wp14:pctHeight>
            </wp14:sizeRelV>
          </wp:anchor>
        </w:drawing>
      </w:r>
      <w:r w:rsidRPr="00F8756E">
        <w:rPr>
          <w:noProof/>
        </w:rPr>
        <w:drawing>
          <wp:anchor distT="0" distB="0" distL="114300" distR="114300" simplePos="0" relativeHeight="251661312" behindDoc="0" locked="0" layoutInCell="1" allowOverlap="1" wp14:anchorId="773BCB00" wp14:editId="4BE7C1AD">
            <wp:simplePos x="0" y="0"/>
            <wp:positionH relativeFrom="margin">
              <wp:posOffset>1968500</wp:posOffset>
            </wp:positionH>
            <wp:positionV relativeFrom="margin">
              <wp:posOffset>7840345</wp:posOffset>
            </wp:positionV>
            <wp:extent cx="1468755" cy="292735"/>
            <wp:effectExtent l="0" t="0" r="4445" b="0"/>
            <wp:wrapSquare wrapText="bothSides"/>
            <wp:docPr id="97" name="Picture 8">
              <a:extLst xmlns:a="http://schemas.openxmlformats.org/drawingml/2006/main">
                <a:ext uri="{FF2B5EF4-FFF2-40B4-BE49-F238E27FC236}">
                  <a16:creationId xmlns:a16="http://schemas.microsoft.com/office/drawing/2014/main" id="{B7FB87B3-C93B-3D44-8628-03B6025D09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a:extLst>
                        <a:ext uri="{FF2B5EF4-FFF2-40B4-BE49-F238E27FC236}">
                          <a16:creationId xmlns:a16="http://schemas.microsoft.com/office/drawing/2014/main" id="{B7FB87B3-C93B-3D44-8628-03B6025D09B0}"/>
                        </a:ext>
                      </a:extLst>
                    </pic:cNvPr>
                    <pic:cNvPicPr>
                      <a:picLocks noChangeAspect="1"/>
                    </pic:cNvPicPr>
                  </pic:nvPicPr>
                  <pic:blipFill>
                    <a:blip r:embed="rId8" cstate="email">
                      <a:extLst>
                        <a:ext uri="{28A0092B-C50C-407E-A947-70E740481C1C}">
                          <a14:useLocalDpi xmlns:a14="http://schemas.microsoft.com/office/drawing/2010/main"/>
                        </a:ext>
                        <a:ext uri="{96DAC541-7B7A-43D3-8B79-37D633B846F1}">
                          <asvg:svgBlip xmlns:asvg="http://schemas.microsoft.com/office/drawing/2016/SVG/main" r:embed="rId9"/>
                        </a:ext>
                      </a:extLst>
                    </a:blip>
                    <a:srcRect/>
                    <a:stretch>
                      <a:fillRect/>
                    </a:stretch>
                  </pic:blipFill>
                  <pic:spPr>
                    <a:xfrm>
                      <a:off x="0" y="0"/>
                      <a:ext cx="1468755" cy="292735"/>
                    </a:xfrm>
                    <a:prstGeom prst="rect">
                      <a:avLst/>
                    </a:prstGeom>
                  </pic:spPr>
                </pic:pic>
              </a:graphicData>
            </a:graphic>
            <wp14:sizeRelH relativeFrom="margin">
              <wp14:pctWidth>0</wp14:pctWidth>
            </wp14:sizeRelH>
            <wp14:sizeRelV relativeFrom="margin">
              <wp14:pctHeight>0</wp14:pctHeight>
            </wp14:sizeRelV>
          </wp:anchor>
        </w:drawing>
      </w:r>
      <w:r w:rsidRPr="00F8756E">
        <w:rPr>
          <w:noProof/>
        </w:rPr>
        <w:drawing>
          <wp:anchor distT="0" distB="0" distL="114300" distR="114300" simplePos="0" relativeHeight="251659264" behindDoc="0" locked="0" layoutInCell="1" allowOverlap="1" wp14:anchorId="4BC0BD81" wp14:editId="3C32D036">
            <wp:simplePos x="0" y="0"/>
            <wp:positionH relativeFrom="margin">
              <wp:posOffset>-101600</wp:posOffset>
            </wp:positionH>
            <wp:positionV relativeFrom="page">
              <wp:posOffset>8307705</wp:posOffset>
            </wp:positionV>
            <wp:extent cx="1664970" cy="1109345"/>
            <wp:effectExtent l="0" t="0" r="0" b="0"/>
            <wp:wrapSquare wrapText="bothSides"/>
            <wp:docPr id="95" name="Picture 6" descr="Logo&#10;&#10;Description automatically generated">
              <a:extLst xmlns:a="http://schemas.openxmlformats.org/drawingml/2006/main">
                <a:ext uri="{FF2B5EF4-FFF2-40B4-BE49-F238E27FC236}">
                  <a16:creationId xmlns:a16="http://schemas.microsoft.com/office/drawing/2014/main" id="{F093CC64-3296-5547-B792-4600047CC6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F093CC64-3296-5547-B792-4600047CC6BB}"/>
                        </a:ext>
                      </a:extLst>
                    </pic:cNvPr>
                    <pic:cNvPicPr>
                      <a:picLocks noChangeAspect="1"/>
                    </pic:cNvPicPr>
                  </pic:nvPicPr>
                  <pic:blipFill>
                    <a:blip r:embed="rId10" cstate="email">
                      <a:extLst>
                        <a:ext uri="{28A0092B-C50C-407E-A947-70E740481C1C}">
                          <a14:useLocalDpi xmlns:a14="http://schemas.microsoft.com/office/drawing/2010/main"/>
                        </a:ext>
                      </a:extLst>
                    </a:blip>
                    <a:srcRect/>
                    <a:stretch>
                      <a:fillRect/>
                    </a:stretch>
                  </pic:blipFill>
                  <pic:spPr>
                    <a:xfrm>
                      <a:off x="0" y="0"/>
                      <a:ext cx="1664970" cy="1109345"/>
                    </a:xfrm>
                    <a:prstGeom prst="rect">
                      <a:avLst/>
                    </a:prstGeom>
                  </pic:spPr>
                </pic:pic>
              </a:graphicData>
            </a:graphic>
            <wp14:sizeRelH relativeFrom="margin">
              <wp14:pctWidth>0</wp14:pctWidth>
            </wp14:sizeRelH>
            <wp14:sizeRelV relativeFrom="margin">
              <wp14:pctHeight>0</wp14:pctHeight>
            </wp14:sizeRelV>
          </wp:anchor>
        </w:drawing>
      </w:r>
    </w:p>
    <w:p w:rsidR="003A613F" w:rsidRPr="00372825" w:rsidRDefault="00DE38AD" w:rsidP="00372825"/>
    <w:sectPr w:rsidR="003A613F" w:rsidRPr="0037282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8AD" w:rsidRDefault="00DE38AD" w:rsidP="006A02CA">
      <w:pPr>
        <w:spacing w:after="0" w:line="240" w:lineRule="auto"/>
      </w:pPr>
      <w:r>
        <w:separator/>
      </w:r>
    </w:p>
  </w:endnote>
  <w:endnote w:type="continuationSeparator" w:id="0">
    <w:p w:rsidR="00DE38AD" w:rsidRDefault="00DE38AD" w:rsidP="006A0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825" w:rsidRDefault="00372825">
    <w:pPr>
      <w:pStyle w:val="Footer"/>
    </w:pPr>
    <w:r>
      <w:ptab w:relativeTo="margin" w:alignment="center" w:leader="none"/>
    </w:r>
    <w:r w:rsidR="001A3A6C">
      <w:t xml:space="preserve">Catherine Dunn - Humber College </w:t>
    </w:r>
    <w:r w:rsidR="001A3A6C">
      <w:rPr>
        <w:rFonts w:cstheme="minorHAnsi"/>
      </w:rPr>
      <w:t>|</w:t>
    </w:r>
    <w:r w:rsidR="001A3A6C">
      <w:t xml:space="preserve"> Gloria McPherson– Seneca College</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8AD" w:rsidRDefault="00DE38AD" w:rsidP="006A02CA">
      <w:pPr>
        <w:spacing w:after="0" w:line="240" w:lineRule="auto"/>
      </w:pPr>
      <w:r>
        <w:separator/>
      </w:r>
    </w:p>
  </w:footnote>
  <w:footnote w:type="continuationSeparator" w:id="0">
    <w:p w:rsidR="00DE38AD" w:rsidRDefault="00DE38AD" w:rsidP="006A0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825" w:rsidRDefault="000C2A7E" w:rsidP="00372825">
    <w:pPr>
      <w:pStyle w:val="Heading1"/>
    </w:pPr>
    <w:r>
      <w:t xml:space="preserve">Andragogy </w:t>
    </w:r>
    <w:r w:rsidR="00372825">
      <w:t>Transcript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2219"/>
    <w:multiLevelType w:val="hybridMultilevel"/>
    <w:tmpl w:val="08AE44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5205C"/>
    <w:multiLevelType w:val="hybridMultilevel"/>
    <w:tmpl w:val="FE00E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A7E"/>
    <w:rsid w:val="000C2A7E"/>
    <w:rsid w:val="001A3A6C"/>
    <w:rsid w:val="00372825"/>
    <w:rsid w:val="006A02CA"/>
    <w:rsid w:val="007E5352"/>
    <w:rsid w:val="009A6261"/>
    <w:rsid w:val="00DE38AD"/>
    <w:rsid w:val="00E66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1941"/>
  <w15:chartTrackingRefBased/>
  <w15:docId w15:val="{EA40AB37-5CF1-48EC-BE9D-E81CCD9D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28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2CA"/>
  </w:style>
  <w:style w:type="paragraph" w:styleId="Footer">
    <w:name w:val="footer"/>
    <w:basedOn w:val="Normal"/>
    <w:link w:val="FooterChar"/>
    <w:uiPriority w:val="99"/>
    <w:unhideWhenUsed/>
    <w:rsid w:val="006A0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2CA"/>
  </w:style>
  <w:style w:type="paragraph" w:styleId="ListParagraph">
    <w:name w:val="List Paragraph"/>
    <w:basedOn w:val="Normal"/>
    <w:uiPriority w:val="34"/>
    <w:qFormat/>
    <w:rsid w:val="00372825"/>
    <w:pPr>
      <w:ind w:left="720"/>
      <w:contextualSpacing/>
    </w:pPr>
  </w:style>
  <w:style w:type="character" w:customStyle="1" w:styleId="Heading1Char">
    <w:name w:val="Heading 1 Char"/>
    <w:basedOn w:val="DefaultParagraphFont"/>
    <w:link w:val="Heading1"/>
    <w:uiPriority w:val="9"/>
    <w:rsid w:val="00372825"/>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0C2A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51101">
      <w:bodyDiv w:val="1"/>
      <w:marLeft w:val="0"/>
      <w:marRight w:val="0"/>
      <w:marTop w:val="0"/>
      <w:marBottom w:val="0"/>
      <w:divBdr>
        <w:top w:val="none" w:sz="0" w:space="0" w:color="auto"/>
        <w:left w:val="none" w:sz="0" w:space="0" w:color="auto"/>
        <w:bottom w:val="none" w:sz="0" w:space="0" w:color="auto"/>
        <w:right w:val="none" w:sz="0" w:space="0" w:color="auto"/>
      </w:divBdr>
    </w:div>
    <w:div w:id="19988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oria.Mcpherson\OneDrive%20-%20Seneca\Documents\SPELL%20Project\Mod%203%20Lecturing%20Facilitating\Bad%20Teaching%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Bad Teaching Transcript</Template>
  <TotalTime>3</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Seneca College</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McPherson</dc:creator>
  <cp:keywords/>
  <dc:description/>
  <cp:lastModifiedBy>Gloria McPherson</cp:lastModifiedBy>
  <cp:revision>1</cp:revision>
  <dcterms:created xsi:type="dcterms:W3CDTF">2021-12-09T05:16:00Z</dcterms:created>
  <dcterms:modified xsi:type="dcterms:W3CDTF">2021-12-09T05:19:00Z</dcterms:modified>
</cp:coreProperties>
</file>