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AE24" w14:textId="77777777" w:rsidR="00DB3643" w:rsidRDefault="00DB3643" w:rsidP="00DB3643"/>
    <w:p w14:paraId="1A804E55" w14:textId="77777777" w:rsidR="00DB3643" w:rsidRPr="00850ED4" w:rsidRDefault="00DB3643" w:rsidP="00DB3643">
      <w:pPr>
        <w:jc w:val="center"/>
      </w:pPr>
      <w:r>
        <w:rPr>
          <w:noProof/>
        </w:rPr>
        <w:drawing>
          <wp:inline distT="0" distB="0" distL="0" distR="0" wp14:anchorId="6169493F" wp14:editId="1F2BEDED">
            <wp:extent cx="1289050" cy="1667502"/>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mentals-of-business-textbook-front-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591" cy="1704422"/>
                    </a:xfrm>
                    <a:prstGeom prst="rect">
                      <a:avLst/>
                    </a:prstGeom>
                  </pic:spPr>
                </pic:pic>
              </a:graphicData>
            </a:graphic>
          </wp:inline>
        </w:drawing>
      </w:r>
      <w:bookmarkStart w:id="0" w:name="_GoBack"/>
      <w:bookmarkEnd w:id="0"/>
    </w:p>
    <w:p w14:paraId="4749CFA5" w14:textId="77777777" w:rsidR="00DB3643" w:rsidRDefault="00DB3643" w:rsidP="00DB3643">
      <w:pPr>
        <w:pStyle w:val="NormalWeb"/>
        <w:shd w:val="clear" w:color="auto" w:fill="FEFEFE"/>
        <w:spacing w:before="0" w:beforeAutospacing="0"/>
      </w:pPr>
      <w:r>
        <w:rPr>
          <w:rStyle w:val="Strong"/>
          <w:rFonts w:ascii="Arial" w:hAnsi="Arial" w:cs="Arial"/>
          <w:color w:val="000000"/>
        </w:rPr>
        <w:t xml:space="preserve">The </w:t>
      </w:r>
      <w:proofErr w:type="gramStart"/>
      <w:r>
        <w:rPr>
          <w:rStyle w:val="Strong"/>
          <w:rFonts w:ascii="Arial" w:hAnsi="Arial" w:cs="Arial"/>
          <w:color w:val="000000"/>
        </w:rPr>
        <w:t>following  </w:t>
      </w:r>
      <w:r>
        <w:rPr>
          <w:rStyle w:val="Strong"/>
          <w:rFonts w:ascii="Arial" w:hAnsi="Arial" w:cs="Arial"/>
          <w:color w:val="000000"/>
          <w:lang w:val="en-CA"/>
        </w:rPr>
        <w:t>passage</w:t>
      </w:r>
      <w:proofErr w:type="gramEnd"/>
      <w:r>
        <w:rPr>
          <w:rStyle w:val="Strong"/>
          <w:rFonts w:ascii="Arial" w:hAnsi="Arial" w:cs="Arial"/>
          <w:color w:val="000000"/>
          <w:lang w:val="en-CA"/>
        </w:rPr>
        <w:t xml:space="preserve"> is the introductory paragraph to a unit on the Canadian Economic System. </w:t>
      </w:r>
      <w:r>
        <w:rPr>
          <w:rStyle w:val="Strong"/>
          <w:rFonts w:ascii="Arial" w:hAnsi="Arial" w:cs="Arial"/>
          <w:color w:val="000000"/>
        </w:rPr>
        <w:t> Read the passage and answer the questions that follow. Words likely to be unknown by your ELLs have been substituted with the word "</w:t>
      </w:r>
      <w:r>
        <w:rPr>
          <w:rStyle w:val="Strong"/>
          <w:rFonts w:ascii="Arial" w:hAnsi="Arial" w:cs="Arial"/>
          <w:color w:val="C0392B"/>
        </w:rPr>
        <w:t>huh</w:t>
      </w:r>
      <w:r>
        <w:rPr>
          <w:rStyle w:val="Strong"/>
          <w:rFonts w:ascii="Arial" w:hAnsi="Arial" w:cs="Arial"/>
          <w:color w:val="000000"/>
        </w:rPr>
        <w:t>"</w:t>
      </w:r>
    </w:p>
    <w:p w14:paraId="75AFD2B1" w14:textId="77777777" w:rsidR="00DB3643" w:rsidRDefault="00DB3643" w:rsidP="00DB3643">
      <w:pPr>
        <w:pStyle w:val="NormalWeb"/>
        <w:shd w:val="clear" w:color="auto" w:fill="FEFEFE"/>
        <w:spacing w:before="0" w:beforeAutospacing="0"/>
        <w:rPr>
          <w:rFonts w:ascii="Arial" w:hAnsi="Arial" w:cs="Arial"/>
          <w:color w:val="000000"/>
        </w:rPr>
      </w:pPr>
      <w:r>
        <w:rPr>
          <w:rFonts w:ascii="Arial" w:hAnsi="Arial" w:cs="Arial"/>
          <w:color w:val="000000"/>
        </w:rPr>
        <w:t>Like most countries, Canada features a mixed market system much like its neighbor to the south; though the Canadian and U.S. economic systems are primarily free market systems, the federal government controls some basic services, such as the </w:t>
      </w:r>
      <w:r>
        <w:rPr>
          <w:rStyle w:val="Strong"/>
          <w:rFonts w:ascii="Arial" w:hAnsi="Arial" w:cs="Arial"/>
          <w:color w:val="C0392B"/>
        </w:rPr>
        <w:t>huh</w:t>
      </w:r>
      <w:r>
        <w:rPr>
          <w:rFonts w:ascii="Arial" w:hAnsi="Arial" w:cs="Arial"/>
          <w:color w:val="000000"/>
        </w:rPr>
        <w:t> service and air traffic control. The Canadian economy also has some characteristics of a </w:t>
      </w:r>
      <w:r>
        <w:rPr>
          <w:rStyle w:val="Strong"/>
          <w:rFonts w:ascii="Arial" w:hAnsi="Arial" w:cs="Arial"/>
          <w:color w:val="C0392B"/>
        </w:rPr>
        <w:t>huh </w:t>
      </w:r>
      <w:r>
        <w:rPr>
          <w:rFonts w:ascii="Arial" w:hAnsi="Arial" w:cs="Arial"/>
          <w:color w:val="000000"/>
        </w:rPr>
        <w:t>system, such as providing social security retirement benefits to retired workers or free health care to its population.</w:t>
      </w:r>
    </w:p>
    <w:p w14:paraId="7532C3C3" w14:textId="77777777" w:rsidR="00DB3643" w:rsidRDefault="00DB3643" w:rsidP="00DB3643">
      <w:pPr>
        <w:pStyle w:val="NormalWeb"/>
        <w:shd w:val="clear" w:color="auto" w:fill="FEFEFE"/>
        <w:spacing w:before="0" w:beforeAutospacing="0"/>
      </w:pPr>
      <w:r>
        <w:rPr>
          <w:rFonts w:ascii="Arial" w:hAnsi="Arial" w:cs="Arial"/>
          <w:color w:val="000000"/>
        </w:rPr>
        <w:t>The free market system was </w:t>
      </w:r>
      <w:r>
        <w:rPr>
          <w:rStyle w:val="Strong"/>
          <w:rFonts w:ascii="Arial" w:hAnsi="Arial" w:cs="Arial"/>
          <w:color w:val="C0392B"/>
        </w:rPr>
        <w:t>huh</w:t>
      </w:r>
      <w:r>
        <w:rPr>
          <w:rFonts w:ascii="Arial" w:hAnsi="Arial" w:cs="Arial"/>
          <w:color w:val="000000"/>
        </w:rPr>
        <w:t> by Adam Smith in his book The Wealth of Nations. </w:t>
      </w:r>
      <w:r>
        <w:rPr>
          <w:rStyle w:val="Strong"/>
          <w:rFonts w:ascii="Arial" w:hAnsi="Arial" w:cs="Arial"/>
          <w:color w:val="C0392B"/>
        </w:rPr>
        <w:t>huh</w:t>
      </w:r>
      <w:r>
        <w:rPr>
          <w:rFonts w:ascii="Arial" w:hAnsi="Arial" w:cs="Arial"/>
          <w:color w:val="000000"/>
        </w:rPr>
        <w:t xml:space="preserve"> in 1776. According to Smith, competition alone would ensure that consumers received the best products at the best prices. In the kind of </w:t>
      </w:r>
      <w:proofErr w:type="gramStart"/>
      <w:r>
        <w:rPr>
          <w:rFonts w:ascii="Arial" w:hAnsi="Arial" w:cs="Arial"/>
          <w:color w:val="000000"/>
        </w:rPr>
        <w:t>competition</w:t>
      </w:r>
      <w:proofErr w:type="gramEnd"/>
      <w:r>
        <w:rPr>
          <w:rFonts w:ascii="Arial" w:hAnsi="Arial" w:cs="Arial"/>
          <w:color w:val="000000"/>
        </w:rPr>
        <w:t xml:space="preserve"> he assumed, a </w:t>
      </w:r>
      <w:r>
        <w:rPr>
          <w:rStyle w:val="Strong"/>
          <w:rFonts w:ascii="Arial" w:hAnsi="Arial" w:cs="Arial"/>
          <w:color w:val="C0392B"/>
        </w:rPr>
        <w:t>huh </w:t>
      </w:r>
      <w:r>
        <w:rPr>
          <w:rFonts w:ascii="Arial" w:hAnsi="Arial" w:cs="Arial"/>
          <w:color w:val="000000"/>
        </w:rPr>
        <w:t>who tries to charge more for his product than other </w:t>
      </w:r>
      <w:r>
        <w:rPr>
          <w:rStyle w:val="Strong"/>
          <w:rFonts w:ascii="Arial" w:hAnsi="Arial" w:cs="Arial"/>
          <w:color w:val="C0392B"/>
        </w:rPr>
        <w:t>huh</w:t>
      </w:r>
      <w:r>
        <w:rPr>
          <w:rFonts w:ascii="Arial" w:hAnsi="Arial" w:cs="Arial"/>
          <w:color w:val="000000"/>
        </w:rPr>
        <w:t> would not be able to find any buyers. A job-</w:t>
      </w:r>
      <w:r>
        <w:rPr>
          <w:rStyle w:val="Strong"/>
          <w:rFonts w:ascii="Arial" w:hAnsi="Arial" w:cs="Arial"/>
          <w:color w:val="C0392B"/>
        </w:rPr>
        <w:t>huh</w:t>
      </w:r>
      <w:r>
        <w:rPr>
          <w:rFonts w:ascii="Arial" w:hAnsi="Arial" w:cs="Arial"/>
          <w:color w:val="000000"/>
        </w:rPr>
        <w:t> who asks more than the going wage will not be hired. Because the “</w:t>
      </w:r>
      <w:r>
        <w:rPr>
          <w:rStyle w:val="Strong"/>
          <w:rFonts w:ascii="Arial" w:hAnsi="Arial" w:cs="Arial"/>
          <w:color w:val="C0392B"/>
        </w:rPr>
        <w:t>huh</w:t>
      </w:r>
      <w:r>
        <w:rPr>
          <w:rFonts w:ascii="Arial" w:hAnsi="Arial" w:cs="Arial"/>
          <w:color w:val="000000"/>
        </w:rPr>
        <w:t> hand” of competition will make the market work effectively, there will not be a need to regulate prices or wages. Almost immediately, however, a tension developed among free market </w:t>
      </w:r>
      <w:r>
        <w:rPr>
          <w:rStyle w:val="Strong"/>
          <w:rFonts w:ascii="Arial" w:hAnsi="Arial" w:cs="Arial"/>
          <w:color w:val="C0392B"/>
        </w:rPr>
        <w:t>huh</w:t>
      </w:r>
      <w:r>
        <w:rPr>
          <w:rFonts w:ascii="Arial" w:hAnsi="Arial" w:cs="Arial"/>
          <w:color w:val="000000"/>
        </w:rPr>
        <w:t> between the principle of </w:t>
      </w:r>
      <w:r>
        <w:rPr>
          <w:rStyle w:val="Strong"/>
          <w:rFonts w:ascii="Arial" w:hAnsi="Arial" w:cs="Arial"/>
          <w:color w:val="C0392B"/>
        </w:rPr>
        <w:t>huh</w:t>
      </w:r>
      <w:r>
        <w:rPr>
          <w:rFonts w:ascii="Arial" w:hAnsi="Arial" w:cs="Arial"/>
          <w:color w:val="000000"/>
        </w:rPr>
        <w:t>-</w:t>
      </w:r>
      <w:r>
        <w:rPr>
          <w:rStyle w:val="Strong"/>
          <w:rFonts w:ascii="Arial" w:hAnsi="Arial" w:cs="Arial"/>
          <w:color w:val="C0392B"/>
        </w:rPr>
        <w:t>huh</w:t>
      </w:r>
      <w:r>
        <w:rPr>
          <w:rFonts w:ascii="Arial" w:hAnsi="Arial" w:cs="Arial"/>
          <w:color w:val="000000"/>
        </w:rPr>
        <w:t xml:space="preserve"> - leaving things alone </w:t>
      </w:r>
      <w:proofErr w:type="gramStart"/>
      <w:r>
        <w:rPr>
          <w:rFonts w:ascii="Arial" w:hAnsi="Arial" w:cs="Arial"/>
          <w:color w:val="000000"/>
        </w:rPr>
        <w:t>-  and</w:t>
      </w:r>
      <w:proofErr w:type="gramEnd"/>
      <w:r>
        <w:rPr>
          <w:rFonts w:ascii="Arial" w:hAnsi="Arial" w:cs="Arial"/>
          <w:color w:val="000000"/>
        </w:rPr>
        <w:t xml:space="preserve"> government intervention.  Today, it is common for the Canadian government to </w:t>
      </w:r>
      <w:r>
        <w:rPr>
          <w:rStyle w:val="Strong"/>
          <w:rFonts w:ascii="Arial" w:hAnsi="Arial" w:cs="Arial"/>
          <w:color w:val="C0392B"/>
        </w:rPr>
        <w:t>huh</w:t>
      </w:r>
      <w:r>
        <w:rPr>
          <w:rFonts w:ascii="Arial" w:hAnsi="Arial" w:cs="Arial"/>
          <w:color w:val="000000"/>
        </w:rPr>
        <w:t> in the operation of the economic system. For example, government </w:t>
      </w:r>
      <w:r>
        <w:rPr>
          <w:rStyle w:val="Strong"/>
          <w:rFonts w:ascii="Arial" w:hAnsi="Arial" w:cs="Arial"/>
          <w:color w:val="C0392B"/>
        </w:rPr>
        <w:t>huh</w:t>
      </w:r>
      <w:r>
        <w:rPr>
          <w:rFonts w:ascii="Arial" w:hAnsi="Arial" w:cs="Arial"/>
          <w:color w:val="000000"/>
        </w:rPr>
        <w:t> influence on the food and industries through Canada’s Food and Drug Act and Regulations which protect consumers by preventing </w:t>
      </w:r>
      <w:r>
        <w:rPr>
          <w:rStyle w:val="Strong"/>
          <w:rFonts w:ascii="Arial" w:hAnsi="Arial" w:cs="Arial"/>
          <w:color w:val="C0392B"/>
        </w:rPr>
        <w:t>huh</w:t>
      </w:r>
      <w:r>
        <w:rPr>
          <w:rFonts w:ascii="Arial" w:hAnsi="Arial" w:cs="Arial"/>
          <w:color w:val="000000"/>
        </w:rPr>
        <w:t> or </w:t>
      </w:r>
      <w:r>
        <w:rPr>
          <w:rStyle w:val="Strong"/>
          <w:rFonts w:ascii="Arial" w:hAnsi="Arial" w:cs="Arial"/>
          <w:color w:val="C0392B"/>
        </w:rPr>
        <w:t>huh</w:t>
      </w:r>
      <w:r>
        <w:rPr>
          <w:rFonts w:ascii="Arial" w:hAnsi="Arial" w:cs="Arial"/>
          <w:color w:val="000000"/>
        </w:rPr>
        <w:t> products from reaching the market.</w:t>
      </w:r>
    </w:p>
    <w:p w14:paraId="378D0C99" w14:textId="77777777" w:rsidR="00DB3643" w:rsidRPr="00C5028F" w:rsidRDefault="00DB3643" w:rsidP="00DB3643">
      <w:pPr>
        <w:pStyle w:val="NormalWeb"/>
        <w:shd w:val="clear" w:color="auto" w:fill="FEFEFE"/>
        <w:spacing w:before="0" w:beforeAutospacing="0"/>
        <w:rPr>
          <w:rFonts w:ascii="Arial" w:hAnsi="Arial" w:cs="Arial"/>
          <w:b/>
          <w:color w:val="000000"/>
        </w:rPr>
      </w:pPr>
      <w:r w:rsidRPr="00C5028F">
        <w:rPr>
          <w:rFonts w:ascii="Arial" w:hAnsi="Arial" w:cs="Arial"/>
          <w:b/>
          <w:color w:val="000000"/>
          <w:lang w:val="en-CA"/>
        </w:rPr>
        <w:t>Questions:</w:t>
      </w:r>
    </w:p>
    <w:p w14:paraId="39290DB1" w14:textId="77777777" w:rsidR="00DB3643" w:rsidRDefault="00DB3643" w:rsidP="00DB3643">
      <w:pPr>
        <w:numPr>
          <w:ilvl w:val="0"/>
          <w:numId w:val="17"/>
        </w:numPr>
        <w:shd w:val="clear" w:color="auto" w:fill="FEFEFE"/>
        <w:spacing w:after="240" w:line="240" w:lineRule="auto"/>
        <w:ind w:left="360"/>
        <w:rPr>
          <w:rFonts w:cs="Arial"/>
          <w:color w:val="000000"/>
        </w:rPr>
      </w:pPr>
      <w:r>
        <w:rPr>
          <w:rFonts w:cs="Arial"/>
          <w:color w:val="000000"/>
        </w:rPr>
        <w:t>Are you confident that you summarize the main points of the paragraph?</w:t>
      </w:r>
    </w:p>
    <w:p w14:paraId="76FF1D68" w14:textId="77777777" w:rsidR="00DB3643" w:rsidRDefault="00DB3643" w:rsidP="00DB3643">
      <w:pPr>
        <w:numPr>
          <w:ilvl w:val="0"/>
          <w:numId w:val="17"/>
        </w:numPr>
        <w:shd w:val="clear" w:color="auto" w:fill="FEFEFE"/>
        <w:spacing w:after="240" w:line="240" w:lineRule="auto"/>
        <w:ind w:left="360"/>
        <w:rPr>
          <w:rFonts w:cs="Arial"/>
          <w:color w:val="000000"/>
        </w:rPr>
      </w:pPr>
      <w:r>
        <w:rPr>
          <w:rFonts w:cs="Arial"/>
          <w:color w:val="000000"/>
        </w:rPr>
        <w:t>Approximately how long did it take you to read this passage?</w:t>
      </w:r>
    </w:p>
    <w:p w14:paraId="34182461" w14:textId="77777777" w:rsidR="00DB3643" w:rsidRDefault="00DB3643" w:rsidP="00DB3643">
      <w:pPr>
        <w:numPr>
          <w:ilvl w:val="0"/>
          <w:numId w:val="17"/>
        </w:numPr>
        <w:shd w:val="clear" w:color="auto" w:fill="FEFEFE"/>
        <w:spacing w:after="0" w:line="240" w:lineRule="auto"/>
        <w:ind w:left="360"/>
        <w:rPr>
          <w:rFonts w:cs="Arial"/>
          <w:color w:val="000000"/>
        </w:rPr>
      </w:pPr>
      <w:r>
        <w:rPr>
          <w:rFonts w:cs="Arial"/>
          <w:color w:val="000000"/>
        </w:rPr>
        <w:t>If you had to look up the "huh" out words in a dictionary, approximately how long would it take you to read this passage?</w:t>
      </w:r>
    </w:p>
    <w:p w14:paraId="1D3871FC" w14:textId="77777777" w:rsidR="00DB3643" w:rsidRPr="00C5028F" w:rsidRDefault="00DB3643" w:rsidP="00DB3643">
      <w:pPr>
        <w:shd w:val="clear" w:color="auto" w:fill="FEFEFE"/>
        <w:spacing w:after="100" w:afterAutospacing="1" w:line="240" w:lineRule="auto"/>
        <w:rPr>
          <w:rFonts w:ascii="Times New Roman" w:eastAsia="Times New Roman" w:hAnsi="Times New Roman" w:cs="Times New Roman"/>
          <w:szCs w:val="24"/>
        </w:rPr>
      </w:pPr>
      <w:r w:rsidRPr="00C5028F">
        <w:rPr>
          <w:rFonts w:eastAsia="Times New Roman" w:cs="Arial"/>
          <w:b/>
          <w:bCs/>
          <w:color w:val="000000"/>
          <w:szCs w:val="24"/>
        </w:rPr>
        <w:lastRenderedPageBreak/>
        <w:t>Now read the passage with all the words visible.</w:t>
      </w:r>
    </w:p>
    <w:p w14:paraId="197994BC" w14:textId="77777777" w:rsidR="00DB3643" w:rsidRPr="00C5028F" w:rsidRDefault="00DB3643" w:rsidP="00DB3643">
      <w:pPr>
        <w:shd w:val="clear" w:color="auto" w:fill="FEFEFE"/>
        <w:spacing w:after="100" w:afterAutospacing="1" w:line="240" w:lineRule="auto"/>
        <w:rPr>
          <w:rFonts w:eastAsia="Times New Roman" w:cs="Arial"/>
          <w:color w:val="000000"/>
          <w:szCs w:val="24"/>
        </w:rPr>
      </w:pPr>
      <w:r w:rsidRPr="00C5028F">
        <w:rPr>
          <w:rFonts w:eastAsia="Times New Roman" w:cs="Arial"/>
          <w:color w:val="000000"/>
          <w:szCs w:val="24"/>
        </w:rPr>
        <w:t>Like most countries, Canada features a mixed market system much like its neighbor to the south; though the Canadian and U.S. economic systems are primarily free market systems, the federal government controls some basic services, such as the postal service and air traffic control. The Canadian economy also has some characteristics of a socialist system, such as providing social security retirement benefits to retired workers or free health care to its population.</w:t>
      </w:r>
    </w:p>
    <w:p w14:paraId="684BAF02" w14:textId="77777777" w:rsidR="00DB3643" w:rsidRPr="00C5028F" w:rsidRDefault="00DB3643" w:rsidP="00DB3643">
      <w:pPr>
        <w:shd w:val="clear" w:color="auto" w:fill="FEFEFE"/>
        <w:spacing w:after="100" w:afterAutospacing="1" w:line="240" w:lineRule="auto"/>
        <w:rPr>
          <w:rFonts w:eastAsia="Times New Roman" w:cs="Arial"/>
          <w:color w:val="000000"/>
          <w:szCs w:val="24"/>
        </w:rPr>
      </w:pPr>
      <w:r w:rsidRPr="00C5028F">
        <w:rPr>
          <w:rFonts w:eastAsia="Times New Roman" w:cs="Arial"/>
          <w:color w:val="000000"/>
          <w:szCs w:val="24"/>
        </w:rPr>
        <w:t xml:space="preserve">The free market system was espoused by Adam Smith in his book The Wealth of Nations.  published in 1776. According to Smith, competition alone would ensure that consumers received the best products at the best prices. In the kind of </w:t>
      </w:r>
      <w:proofErr w:type="gramStart"/>
      <w:r w:rsidRPr="00C5028F">
        <w:rPr>
          <w:rFonts w:eastAsia="Times New Roman" w:cs="Arial"/>
          <w:color w:val="000000"/>
          <w:szCs w:val="24"/>
        </w:rPr>
        <w:t>competition</w:t>
      </w:r>
      <w:proofErr w:type="gramEnd"/>
      <w:r w:rsidRPr="00C5028F">
        <w:rPr>
          <w:rFonts w:eastAsia="Times New Roman" w:cs="Arial"/>
          <w:color w:val="000000"/>
          <w:szCs w:val="24"/>
        </w:rPr>
        <w:t xml:space="preserve"> he assumed, a seller who tries to charge more for his product than other sellers would not be able to find any buyers. A job-seeker who asks more than the going wage will not be hired. Because the “invisible hand” of competition will make the market work effectively, there will not be a need to regulate prices or wages. Almost immediately, however, a tension developed among free market theorists between the principle of laissez faire - leaving things alone </w:t>
      </w:r>
      <w:proofErr w:type="gramStart"/>
      <w:r w:rsidRPr="00C5028F">
        <w:rPr>
          <w:rFonts w:eastAsia="Times New Roman" w:cs="Arial"/>
          <w:color w:val="000000"/>
          <w:szCs w:val="24"/>
        </w:rPr>
        <w:t>-  and</w:t>
      </w:r>
      <w:proofErr w:type="gramEnd"/>
      <w:r w:rsidRPr="00C5028F">
        <w:rPr>
          <w:rFonts w:eastAsia="Times New Roman" w:cs="Arial"/>
          <w:color w:val="000000"/>
          <w:szCs w:val="24"/>
        </w:rPr>
        <w:t xml:space="preserve"> government intervention.  Today, it is common for the Canadian government to intervene in the operation of the economic system. For example, government exerts influence on the food and industries through Canada’s Food and Drug Act and Regulations which protect consumers by preventing mislabeled or mislabeled products from reaching the market.</w:t>
      </w:r>
    </w:p>
    <w:p w14:paraId="3A85E134" w14:textId="77777777" w:rsidR="00DB3643" w:rsidRDefault="00DB3643" w:rsidP="00DB3643">
      <w:pPr>
        <w:pStyle w:val="Heading2"/>
        <w:shd w:val="clear" w:color="auto" w:fill="FEFEFE"/>
        <w:rPr>
          <w:rFonts w:cs="Arial"/>
          <w:b/>
          <w:color w:val="000000"/>
        </w:rPr>
      </w:pPr>
      <w:r w:rsidRPr="00C5028F">
        <w:rPr>
          <w:rFonts w:cs="Arial"/>
          <w:b/>
          <w:color w:val="000000"/>
        </w:rPr>
        <w:t>Word Coverage</w:t>
      </w:r>
    </w:p>
    <w:p w14:paraId="3D1D5CEF" w14:textId="77777777" w:rsidR="00DB3643" w:rsidRPr="00C5028F" w:rsidRDefault="00DB3643" w:rsidP="00DB3643"/>
    <w:p w14:paraId="2A831CE2" w14:textId="77777777" w:rsidR="00DB3643" w:rsidRDefault="00DB3643" w:rsidP="00DB3643">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02F7DEB3" w14:textId="77777777" w:rsidR="00DB3643" w:rsidRDefault="00DB3643" w:rsidP="00DB3643">
      <w:pPr>
        <w:shd w:val="clear" w:color="auto" w:fill="FEFEFE"/>
        <w:rPr>
          <w:rFonts w:cs="Arial"/>
          <w:color w:val="000000"/>
        </w:rPr>
      </w:pPr>
      <w:r>
        <w:rPr>
          <w:rFonts w:cs="Arial"/>
          <w:noProof/>
          <w:color w:val="000000"/>
        </w:rPr>
        <w:drawing>
          <wp:inline distT="0" distB="0" distL="0" distR="0" wp14:anchorId="7353501F" wp14:editId="5E35A9D9">
            <wp:extent cx="5994400" cy="1369547"/>
            <wp:effectExtent l="0" t="0" r="6350" b="2540"/>
            <wp:docPr id="2" name="Picture 2" descr="92.7 % New General Word List, 2.7% New Academic Word List, 6.6%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7 % New General Word List, 2.7% New Academic Word List, 6.6% Off-List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166" cy="1404907"/>
                    </a:xfrm>
                    <a:prstGeom prst="rect">
                      <a:avLst/>
                    </a:prstGeom>
                    <a:noFill/>
                    <a:ln>
                      <a:noFill/>
                    </a:ln>
                  </pic:spPr>
                </pic:pic>
              </a:graphicData>
            </a:graphic>
          </wp:inline>
        </w:drawing>
      </w:r>
    </w:p>
    <w:p w14:paraId="7A272F46" w14:textId="77777777" w:rsidR="00DB3643" w:rsidRDefault="00DB3643" w:rsidP="00DB3643">
      <w:pPr>
        <w:pStyle w:val="NormalWeb"/>
        <w:shd w:val="clear" w:color="auto" w:fill="FEFEFE"/>
        <w:rPr>
          <w:rFonts w:ascii="Arial" w:hAnsi="Arial" w:cs="Arial"/>
          <w:color w:val="000000"/>
        </w:rPr>
      </w:pPr>
      <w:r>
        <w:rPr>
          <w:rFonts w:ascii="Arial" w:hAnsi="Arial" w:cs="Arial"/>
          <w:color w:val="000000"/>
        </w:rPr>
        <w:t>Much of the text belongs to the </w:t>
      </w:r>
      <w:hyperlink r:id="rId9" w:tgtFrame="_blank" w:history="1">
        <w:r>
          <w:rPr>
            <w:rStyle w:val="Hyperlink"/>
            <w:rFonts w:ascii="Arial" w:hAnsi="Arial" w:cs="Arial"/>
          </w:rPr>
          <w:t>New General Service List </w:t>
        </w:r>
      </w:hyperlink>
      <w:r>
        <w:rPr>
          <w:rFonts w:ascii="Arial" w:hAnsi="Arial" w:cs="Arial"/>
          <w:color w:val="000000"/>
        </w:rPr>
        <w:t>which represents the 2800 core English words.</w:t>
      </w:r>
    </w:p>
    <w:p w14:paraId="4C4D7DC1" w14:textId="77777777" w:rsidR="00DB3643" w:rsidRDefault="00DB3643" w:rsidP="00DB3643">
      <w:pPr>
        <w:shd w:val="clear" w:color="auto" w:fill="FEFEFE"/>
        <w:rPr>
          <w:rFonts w:cs="Arial"/>
          <w:color w:val="000000"/>
        </w:rPr>
      </w:pPr>
      <w:r>
        <w:rPr>
          <w:rFonts w:cs="Arial"/>
          <w:color w:val="000000"/>
        </w:rPr>
        <w:pict w14:anchorId="654D5F50">
          <v:rect id="_x0000_i1079" style="width:0;height:1.5pt" o:hralign="center" o:hrstd="t" o:hr="t" fillcolor="#a0a0a0" stroked="f"/>
        </w:pict>
      </w:r>
    </w:p>
    <w:p w14:paraId="53DE201E" w14:textId="77777777" w:rsidR="00DB3643" w:rsidRDefault="00DB3643" w:rsidP="00DB3643">
      <w:pPr>
        <w:pStyle w:val="NormalWeb"/>
        <w:shd w:val="clear" w:color="auto" w:fill="FEFEFE"/>
        <w:rPr>
          <w:rFonts w:ascii="Arial" w:hAnsi="Arial" w:cs="Arial"/>
          <w:color w:val="000000"/>
        </w:rPr>
      </w:pPr>
      <w:r>
        <w:rPr>
          <w:rFonts w:ascii="Arial" w:hAnsi="Arial" w:cs="Arial"/>
          <w:color w:val="000000"/>
        </w:rPr>
        <w:t>Some of the words are in the </w:t>
      </w:r>
      <w:hyperlink r:id="rId10" w:tgtFrame="_blank" w:history="1">
        <w:r>
          <w:rPr>
            <w:rStyle w:val="Hyperlink"/>
            <w:rFonts w:ascii="Arial" w:hAnsi="Arial" w:cs="Arial"/>
          </w:rPr>
          <w:t>New Academic Word List</w:t>
        </w:r>
      </w:hyperlink>
      <w:hyperlink r:id="rId11" w:tgtFrame="_blank" w:history="1">
        <w:r>
          <w:rPr>
            <w:rStyle w:val="Hyperlink"/>
            <w:rFonts w:ascii="Arial" w:hAnsi="Arial" w:cs="Arial"/>
          </w:rPr>
          <w:t> </w:t>
        </w:r>
      </w:hyperlink>
      <w:r>
        <w:rPr>
          <w:rFonts w:ascii="Arial" w:hAnsi="Arial" w:cs="Arial"/>
          <w:color w:val="000000"/>
        </w:rPr>
        <w:t>which represents 963 words and their forms that are common in academic texts across disciplines.</w:t>
      </w:r>
    </w:p>
    <w:p w14:paraId="0B82F1EC" w14:textId="77777777" w:rsidR="00DB3643" w:rsidRDefault="00DB3643" w:rsidP="00DB3643">
      <w:pPr>
        <w:pStyle w:val="NoSpacing"/>
        <w:shd w:val="clear" w:color="auto" w:fill="FEFEFE"/>
        <w:rPr>
          <w:rFonts w:cs="Arial"/>
          <w:color w:val="000000"/>
        </w:rPr>
      </w:pPr>
      <w:r>
        <w:rPr>
          <w:rFonts w:cs="Arial"/>
          <w:color w:val="000000"/>
        </w:rPr>
        <w:t>intervene, published, theorists</w:t>
      </w:r>
    </w:p>
    <w:p w14:paraId="3987A81A" w14:textId="77777777" w:rsidR="00DB3643" w:rsidRDefault="00DB3643" w:rsidP="00DB3643">
      <w:pPr>
        <w:shd w:val="clear" w:color="auto" w:fill="FEFEFE"/>
        <w:rPr>
          <w:rFonts w:cs="Arial"/>
          <w:color w:val="000000"/>
        </w:rPr>
      </w:pPr>
      <w:r>
        <w:rPr>
          <w:rFonts w:cs="Arial"/>
          <w:color w:val="000000"/>
        </w:rPr>
        <w:pict w14:anchorId="644E7ADE">
          <v:rect id="_x0000_i1080" style="width:0;height:1.5pt" o:hralign="center" o:hrstd="t" o:hr="t" fillcolor="#a0a0a0" stroked="f"/>
        </w:pict>
      </w:r>
    </w:p>
    <w:p w14:paraId="2448BE38" w14:textId="77777777" w:rsidR="00DB3643" w:rsidRDefault="00DB3643" w:rsidP="00DB3643">
      <w:pPr>
        <w:pStyle w:val="NormalWeb"/>
        <w:shd w:val="clear" w:color="auto" w:fill="FEFEFE"/>
        <w:rPr>
          <w:rFonts w:ascii="Arial" w:hAnsi="Arial" w:cs="Arial"/>
          <w:color w:val="000000"/>
        </w:rPr>
      </w:pPr>
      <w:r>
        <w:rPr>
          <w:rFonts w:ascii="Arial" w:hAnsi="Arial" w:cs="Arial"/>
          <w:color w:val="000000"/>
        </w:rPr>
        <w:lastRenderedPageBreak/>
        <w:t xml:space="preserve">Some of </w:t>
      </w:r>
      <w:proofErr w:type="gramStart"/>
      <w:r>
        <w:rPr>
          <w:rFonts w:ascii="Arial" w:hAnsi="Arial" w:cs="Arial"/>
          <w:color w:val="000000"/>
        </w:rPr>
        <w:t>the  words</w:t>
      </w:r>
      <w:proofErr w:type="gramEnd"/>
      <w:r>
        <w:rPr>
          <w:rFonts w:ascii="Arial" w:hAnsi="Arial" w:cs="Arial"/>
          <w:color w:val="000000"/>
        </w:rPr>
        <w:t xml:space="preserve">  do not appear on either list. Many of these words are subject specific jargon that are important to understand the subject content.</w:t>
      </w:r>
    </w:p>
    <w:p w14:paraId="15B63CD8" w14:textId="77777777" w:rsidR="00DB3643" w:rsidRDefault="00DB3643" w:rsidP="00DB3643">
      <w:pPr>
        <w:pStyle w:val="NoSpacing"/>
        <w:shd w:val="clear" w:color="auto" w:fill="FEFEFE"/>
        <w:rPr>
          <w:rFonts w:cs="Arial"/>
          <w:color w:val="000000"/>
        </w:rPr>
      </w:pPr>
      <w:r>
        <w:rPr>
          <w:rFonts w:cs="Arial"/>
          <w:color w:val="000000"/>
        </w:rPr>
        <w:t>espoused, exerts, invisible, laissez faire, mislabeled, postal, seeker, seller, socialist</w:t>
      </w:r>
    </w:p>
    <w:p w14:paraId="0B48DD6C" w14:textId="77777777" w:rsidR="00DB3643" w:rsidRDefault="00DB3643" w:rsidP="00DB3643">
      <w:pPr>
        <w:pStyle w:val="NormalWeb"/>
        <w:shd w:val="clear" w:color="auto" w:fill="FEFEFE"/>
        <w:rPr>
          <w:rFonts w:ascii="Arial" w:hAnsi="Arial" w:cs="Arial"/>
          <w:color w:val="000000"/>
        </w:rPr>
      </w:pPr>
      <w:r>
        <w:rPr>
          <w:rStyle w:val="Strong"/>
          <w:color w:val="000000"/>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05633F7F" w14:textId="77777777" w:rsidR="00DB3643" w:rsidRPr="008D7A48" w:rsidRDefault="00DB3643" w:rsidP="00DB3643">
      <w:pPr>
        <w:rPr>
          <w:rFonts w:cs="Arial"/>
          <w:bCs/>
          <w:szCs w:val="24"/>
          <w:highlight w:val="cyan"/>
        </w:rPr>
      </w:pPr>
    </w:p>
    <w:p w14:paraId="4B8794A6" w14:textId="77777777" w:rsidR="00DB3643" w:rsidRPr="00C5028F" w:rsidRDefault="00DB3643" w:rsidP="00DB3643">
      <w:pPr>
        <w:spacing w:before="100" w:beforeAutospacing="1" w:after="100" w:afterAutospacing="1" w:line="240" w:lineRule="auto"/>
        <w:rPr>
          <w:rFonts w:eastAsia="Times New Roman" w:cs="Arial"/>
          <w:b/>
          <w:color w:val="000000"/>
          <w:sz w:val="27"/>
          <w:szCs w:val="27"/>
        </w:rPr>
      </w:pPr>
      <w:r w:rsidRPr="00C5028F">
        <w:rPr>
          <w:rFonts w:eastAsia="Times New Roman" w:cs="Arial"/>
          <w:b/>
          <w:color w:val="000000"/>
          <w:sz w:val="27"/>
          <w:szCs w:val="27"/>
        </w:rPr>
        <w:t>Task A</w:t>
      </w:r>
    </w:p>
    <w:p w14:paraId="2B5E6FE9" w14:textId="77777777" w:rsidR="00DB3643" w:rsidRPr="00C5028F" w:rsidRDefault="00DB3643" w:rsidP="00DB3643">
      <w:pPr>
        <w:spacing w:before="100" w:beforeAutospacing="1" w:after="100" w:afterAutospacing="1" w:line="240" w:lineRule="auto"/>
        <w:rPr>
          <w:rFonts w:eastAsia="Times New Roman" w:cs="Arial"/>
          <w:color w:val="000000"/>
          <w:sz w:val="27"/>
          <w:szCs w:val="27"/>
        </w:rPr>
      </w:pPr>
      <w:r w:rsidRPr="00C5028F">
        <w:rPr>
          <w:rFonts w:eastAsia="Times New Roman" w:cs="Arial"/>
          <w:color w:val="000000"/>
          <w:sz w:val="27"/>
          <w:szCs w:val="27"/>
        </w:rPr>
        <w:t xml:space="preserve">The following passage is from the same unit on Economics and Business. </w:t>
      </w:r>
      <w:r>
        <w:rPr>
          <w:rFonts w:eastAsia="Times New Roman" w:cs="Arial"/>
          <w:color w:val="000000"/>
          <w:sz w:val="27"/>
          <w:szCs w:val="27"/>
        </w:rPr>
        <w:t xml:space="preserve">Highlight the </w:t>
      </w:r>
      <w:r w:rsidRPr="00C5028F">
        <w:rPr>
          <w:rFonts w:eastAsia="Times New Roman" w:cs="Arial"/>
          <w:color w:val="000000"/>
          <w:sz w:val="27"/>
          <w:szCs w:val="27"/>
        </w:rPr>
        <w:t>words that you think would not be on the new general word list or the new academic word list in this passage from the section “Monopoly”  </w:t>
      </w:r>
    </w:p>
    <w:p w14:paraId="60F7FBAF" w14:textId="77777777" w:rsidR="00DB3643" w:rsidRPr="00C5028F" w:rsidRDefault="00DB3643" w:rsidP="00DB3643">
      <w:pPr>
        <w:spacing w:line="420" w:lineRule="atLeast"/>
        <w:rPr>
          <w:rFonts w:eastAsia="Times New Roman" w:cs="Arial"/>
          <w:color w:val="000000"/>
          <w:szCs w:val="24"/>
        </w:rPr>
      </w:pPr>
      <w:r w:rsidRPr="00C5028F">
        <w:rPr>
          <w:rFonts w:eastAsia="Times New Roman" w:cs="Arial"/>
          <w:color w:val="000000"/>
          <w:szCs w:val="24"/>
        </w:rPr>
        <w:t>One purpose of an economy is to provide people with goods and services – cars, computers, video games, houses, rock concerts, fast food, amusement parks. One way in which economists measure the performance of an economy is by looking at a widely used measure of total output called the gross domestic product (GDP). The GDP is defined as the market value of all goods and services produced by the economy in a given year. The GDP includes only those goods and services produced domestically; goods produced outside the country are excluded. The GDP also includes only those goods and services that are produced for the final user intermediate products are excluded. For </w:t>
      </w:r>
      <w:proofErr w:type="gramStart"/>
      <w:r w:rsidRPr="00C5028F">
        <w:rPr>
          <w:rFonts w:eastAsia="Times New Roman" w:cs="Arial"/>
          <w:color w:val="000000"/>
          <w:szCs w:val="24"/>
        </w:rPr>
        <w:t>example</w:t>
      </w:r>
      <w:proofErr w:type="gramEnd"/>
      <w:r w:rsidRPr="00C5028F">
        <w:rPr>
          <w:rFonts w:eastAsia="Times New Roman" w:cs="Arial"/>
          <w:color w:val="000000"/>
          <w:szCs w:val="24"/>
        </w:rPr>
        <w:t> the silicon chip that goes into a computer (an intermediate product) would not count directly because it is included when the finished computer is counted. By itself, the GDP does not necessarily tell us much about the direction of the economy. But change in the GDP does. If the GDP (after adjusting for inflation, which will be discussed later) goes up, the economy is growing. If it goes down, the economy is contracting. There is some debate amongst economists that GDP provides the most accurate measure of an economy’s performance. Many economists believe that GDP per capita, which is the measure of total production of goods and services divided by the number of households, is a better indicator of an economy’s performance. For example, according to the World Bank, as of 2017 India’s GDP ranked 7th in the world at $2.439 trillion (USD) while Canada’s GDP ranked 10th at $1.640 trillion (USD). However, as of 2017, Canada GDP per capita ranks 18th at </w:t>
      </w:r>
      <w:r w:rsidRPr="00C5028F">
        <w:rPr>
          <w:rFonts w:eastAsia="Times New Roman" w:cs="Arial"/>
          <w:color w:val="000000"/>
          <w:szCs w:val="24"/>
        </w:rPr>
        <w:lastRenderedPageBreak/>
        <w:t>$44,773 per household, compared to India’s GDP per capita which ranked 142nd in the world at $1,852 per household.</w:t>
      </w:r>
    </w:p>
    <w:p w14:paraId="247F51B3" w14:textId="77777777" w:rsidR="00DB3643" w:rsidRDefault="00DB3643" w:rsidP="00DB3643">
      <w:pPr>
        <w:rPr>
          <w:rFonts w:cs="Arial"/>
          <w:bCs/>
          <w:szCs w:val="24"/>
        </w:rPr>
      </w:pPr>
    </w:p>
    <w:p w14:paraId="436E13CC" w14:textId="77777777" w:rsidR="00DB3643" w:rsidRDefault="00DB3643" w:rsidP="00DB3643">
      <w:pPr>
        <w:rPr>
          <w:rFonts w:cs="Arial"/>
          <w:bCs/>
          <w:szCs w:val="24"/>
        </w:rPr>
      </w:pPr>
      <w:r>
        <w:rPr>
          <w:rFonts w:cs="Arial"/>
          <w:bCs/>
          <w:szCs w:val="24"/>
        </w:rPr>
        <w:t>Task B</w:t>
      </w:r>
    </w:p>
    <w:p w14:paraId="70FA55CB" w14:textId="77777777" w:rsidR="00DB3643" w:rsidRPr="00C5028F" w:rsidRDefault="00DB3643" w:rsidP="00DB3643">
      <w:pPr>
        <w:rPr>
          <w:rFonts w:cs="Arial"/>
          <w:b/>
          <w:bCs/>
          <w:szCs w:val="24"/>
        </w:rPr>
      </w:pPr>
      <w:r>
        <w:rPr>
          <w:rFonts w:cs="Arial"/>
          <w:color w:val="000000"/>
          <w:shd w:val="clear" w:color="auto" w:fill="FEFEFE"/>
        </w:rPr>
        <w:t xml:space="preserve">Look at the words you highlighted. Some of the words are frequently used in many contexts and appear on the New Academic Word List so students should learn them. Others are used specifically for this context. For those words, students should be given a reference glossary. Determine if the words should </w:t>
      </w:r>
      <w:proofErr w:type="gramStart"/>
      <w:r>
        <w:rPr>
          <w:rFonts w:cs="Arial"/>
          <w:color w:val="000000"/>
          <w:shd w:val="clear" w:color="auto" w:fill="FEFEFE"/>
        </w:rPr>
        <w:t>be  “</w:t>
      </w:r>
      <w:proofErr w:type="gramEnd"/>
      <w:r>
        <w:rPr>
          <w:rFonts w:cs="Arial"/>
          <w:color w:val="000000"/>
          <w:shd w:val="clear" w:color="auto" w:fill="FEFEFE"/>
        </w:rPr>
        <w:t>learned” or put in a glossary.</w:t>
      </w:r>
    </w:p>
    <w:p w14:paraId="4EBA4109" w14:textId="77777777" w:rsidR="00DB3643" w:rsidRDefault="00DB3643" w:rsidP="00DB3643">
      <w:pPr>
        <w:pStyle w:val="NormalWeb"/>
        <w:shd w:val="clear" w:color="auto" w:fill="FEFEFE"/>
        <w:spacing w:before="0" w:beforeAutospacing="0"/>
        <w:rPr>
          <w:rStyle w:val="Strong"/>
          <w:rFonts w:ascii="Arial" w:hAnsi="Arial" w:cs="Arial"/>
          <w:color w:val="000000"/>
        </w:rPr>
      </w:pPr>
    </w:p>
    <w:p w14:paraId="5A5DCC83" w14:textId="77777777" w:rsidR="00DB3643" w:rsidRDefault="00DB3643" w:rsidP="00DB3643">
      <w:pPr>
        <w:pStyle w:val="NormalWeb"/>
        <w:shd w:val="clear" w:color="auto" w:fill="FEFEFE"/>
        <w:spacing w:before="0" w:beforeAutospacing="0"/>
        <w:rPr>
          <w:rStyle w:val="Strong"/>
          <w:rFonts w:ascii="Arial" w:hAnsi="Arial" w:cs="Arial"/>
          <w:color w:val="000000"/>
        </w:rPr>
      </w:pPr>
    </w:p>
    <w:p w14:paraId="5B7B9A0D" w14:textId="77777777" w:rsidR="00DB3643" w:rsidRDefault="00DB3643" w:rsidP="00DB3643">
      <w:pPr>
        <w:pStyle w:val="NormalWeb"/>
        <w:shd w:val="clear" w:color="auto" w:fill="FEFEFE"/>
        <w:spacing w:before="0" w:beforeAutospacing="0"/>
        <w:rPr>
          <w:rFonts w:ascii="Arial" w:hAnsi="Arial" w:cs="Arial"/>
          <w:color w:val="000000"/>
        </w:rPr>
      </w:pPr>
      <w:r>
        <w:rPr>
          <w:rStyle w:val="Strong"/>
          <w:rFonts w:ascii="Arial" w:hAnsi="Arial" w:cs="Arial"/>
          <w:color w:val="000000"/>
        </w:rPr>
        <w:t>Online tools such as the </w:t>
      </w:r>
      <w:hyperlink r:id="rId12" w:tgtFrame="_blank" w:history="1">
        <w:r>
          <w:rPr>
            <w:rStyle w:val="Hyperlink"/>
            <w:rFonts w:ascii="Arial" w:hAnsi="Arial" w:cs="Arial"/>
            <w:b/>
            <w:bCs/>
          </w:rPr>
          <w:t>NAWL Highlighter</w:t>
        </w:r>
      </w:hyperlink>
      <w:r>
        <w:rPr>
          <w:rStyle w:val="Strong"/>
          <w:rFonts w:ascii="Arial" w:hAnsi="Arial" w:cs="Arial"/>
          <w:color w:val="000000"/>
        </w:rPr>
        <w:t> can analyze text to identify words that are on the New Academic Word List, New General Service Word List or are Off-List. The online tool </w:t>
      </w:r>
      <w:proofErr w:type="spellStart"/>
      <w:r>
        <w:rPr>
          <w:rStyle w:val="Strong"/>
          <w:rFonts w:ascii="Arial" w:hAnsi="Arial" w:cs="Arial"/>
          <w:color w:val="000000"/>
        </w:rPr>
        <w:fldChar w:fldCharType="begin"/>
      </w:r>
      <w:r>
        <w:rPr>
          <w:rStyle w:val="Strong"/>
          <w:rFonts w:ascii="Arial" w:hAnsi="Arial" w:cs="Arial"/>
          <w:color w:val="000000"/>
        </w:rPr>
        <w:instrText xml:space="preserve"> HYPERLINK "http://rewordify.com/" \t "_blank" </w:instrText>
      </w:r>
      <w:r>
        <w:rPr>
          <w:rStyle w:val="Strong"/>
          <w:rFonts w:ascii="Arial" w:hAnsi="Arial" w:cs="Arial"/>
          <w:color w:val="000000"/>
        </w:rPr>
        <w:fldChar w:fldCharType="separate"/>
      </w:r>
      <w:r>
        <w:rPr>
          <w:rStyle w:val="Hyperlink"/>
          <w:rFonts w:ascii="Arial" w:hAnsi="Arial" w:cs="Arial"/>
          <w:b/>
          <w:bCs/>
        </w:rPr>
        <w:t>Rewordify</w:t>
      </w:r>
      <w:proofErr w:type="spellEnd"/>
      <w:r>
        <w:rPr>
          <w:rStyle w:val="Strong"/>
          <w:rFonts w:ascii="Arial" w:hAnsi="Arial" w:cs="Arial"/>
          <w:color w:val="000000"/>
        </w:rPr>
        <w:fldChar w:fldCharType="end"/>
      </w:r>
      <w:r>
        <w:rPr>
          <w:rStyle w:val="Strong"/>
          <w:rFonts w:ascii="Arial" w:hAnsi="Arial" w:cs="Arial"/>
          <w:color w:val="000000"/>
        </w:rPr>
        <w:t xml:space="preserve"> identifies difficult vocabulary and provides </w:t>
      </w:r>
      <w:proofErr w:type="spellStart"/>
      <w:r>
        <w:rPr>
          <w:rStyle w:val="Strong"/>
          <w:rFonts w:ascii="Arial" w:hAnsi="Arial" w:cs="Arial"/>
          <w:color w:val="000000"/>
        </w:rPr>
        <w:t>simplifed</w:t>
      </w:r>
      <w:proofErr w:type="spellEnd"/>
      <w:r>
        <w:rPr>
          <w:rStyle w:val="Strong"/>
          <w:rFonts w:ascii="Arial" w:hAnsi="Arial" w:cs="Arial"/>
          <w:color w:val="000000"/>
        </w:rPr>
        <w:t xml:space="preserve">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2FD1C41C" w14:textId="77777777" w:rsidR="00DB3643" w:rsidRDefault="00DB3643" w:rsidP="00DB3643">
      <w:pPr>
        <w:pStyle w:val="NormalWeb"/>
        <w:shd w:val="clear" w:color="auto" w:fill="FEFEFE"/>
        <w:spacing w:before="0" w:beforeAutospacing="0"/>
        <w:rPr>
          <w:rFonts w:ascii="Arial" w:hAnsi="Arial" w:cs="Arial"/>
          <w:color w:val="000000"/>
        </w:rPr>
      </w:pPr>
      <w:r>
        <w:rPr>
          <w:rStyle w:val="Strong"/>
          <w:rFonts w:ascii="Arial" w:hAnsi="Arial" w:cs="Arial"/>
          <w:color w:val="000000"/>
        </w:rPr>
        <w:t xml:space="preserve">The following is text output from </w:t>
      </w:r>
      <w:proofErr w:type="spellStart"/>
      <w:r>
        <w:rPr>
          <w:rStyle w:val="Strong"/>
          <w:rFonts w:ascii="Arial" w:hAnsi="Arial" w:cs="Arial"/>
          <w:color w:val="000000"/>
        </w:rPr>
        <w:t>Rewordify</w:t>
      </w:r>
      <w:proofErr w:type="spellEnd"/>
      <w:r>
        <w:rPr>
          <w:rStyle w:val="Strong"/>
          <w:rFonts w:ascii="Arial" w:hAnsi="Arial" w:cs="Arial"/>
          <w:color w:val="000000"/>
        </w:rPr>
        <w:t>.  The text in brackets is the simplified text.</w:t>
      </w:r>
    </w:p>
    <w:p w14:paraId="1D5D226B" w14:textId="77777777" w:rsidR="00DB3643" w:rsidRDefault="00DB3643" w:rsidP="00DB3643">
      <w:pPr>
        <w:rPr>
          <w:rFonts w:ascii="Times New Roman" w:hAnsi="Times New Roman" w:cs="Times New Roman"/>
        </w:rPr>
      </w:pPr>
      <w:r>
        <w:pict w14:anchorId="31CC8BB0">
          <v:rect id="_x0000_i1081" style="width:0;height:1.5pt" o:hralign="center" o:hrstd="t" o:hrnoshade="t" o:hr="t" fillcolor="black" stroked="f"/>
        </w:pict>
      </w:r>
    </w:p>
    <w:p w14:paraId="18FE17D9" w14:textId="77777777" w:rsidR="00DB3643" w:rsidRDefault="00DB3643" w:rsidP="00DB3643">
      <w:pPr>
        <w:pStyle w:val="NormalWeb"/>
        <w:shd w:val="clear" w:color="auto" w:fill="FEFEFE"/>
        <w:spacing w:before="0" w:beforeAutospacing="0" w:line="360" w:lineRule="auto"/>
        <w:rPr>
          <w:rFonts w:ascii="Arial" w:hAnsi="Arial" w:cs="Arial"/>
          <w:color w:val="000000"/>
        </w:rPr>
      </w:pPr>
      <w:r>
        <w:rPr>
          <w:rFonts w:ascii="Arial" w:hAnsi="Arial" w:cs="Arial"/>
          <w:color w:val="000000"/>
        </w:rPr>
        <w:t>Like most countries, Canada features a mixed market system much like its neighbor to the south; though the Canadian and U.S. </w:t>
      </w:r>
      <w:r>
        <w:rPr>
          <w:rStyle w:val="Strong"/>
          <w:rFonts w:ascii="Arial" w:hAnsi="Arial" w:cs="Arial"/>
          <w:color w:val="000000"/>
          <w:shd w:val="clear" w:color="auto" w:fill="FFFFFF"/>
        </w:rPr>
        <w:t>economic</w:t>
      </w:r>
      <w:r>
        <w:rPr>
          <w:rFonts w:ascii="Arial" w:hAnsi="Arial" w:cs="Arial"/>
          <w:color w:val="000000"/>
          <w:shd w:val="clear" w:color="auto" w:fill="FFFFFF"/>
        </w:rPr>
        <w:t> </w:t>
      </w:r>
      <w:r>
        <w:rPr>
          <w:rFonts w:ascii="Arial" w:hAnsi="Arial" w:cs="Arial"/>
          <w:color w:val="000000"/>
          <w:shd w:val="clear" w:color="auto" w:fill="FFFFCC"/>
        </w:rPr>
        <w:t>[money-based</w:t>
      </w:r>
      <w:r>
        <w:rPr>
          <w:rFonts w:ascii="Arial" w:hAnsi="Arial" w:cs="Arial"/>
          <w:color w:val="000000"/>
          <w:shd w:val="clear" w:color="auto" w:fill="FFFFFF"/>
        </w:rPr>
        <w:t>] systems are </w:t>
      </w:r>
      <w:r>
        <w:rPr>
          <w:rStyle w:val="Strong"/>
          <w:rFonts w:ascii="Arial" w:hAnsi="Arial" w:cs="Arial"/>
          <w:color w:val="000000"/>
          <w:shd w:val="clear" w:color="auto" w:fill="FFFFFF"/>
        </w:rPr>
        <w:t>primarily</w:t>
      </w:r>
      <w:r>
        <w:rPr>
          <w:rFonts w:ascii="Arial" w:hAnsi="Arial" w:cs="Arial"/>
          <w:color w:val="000000"/>
          <w:shd w:val="clear" w:color="auto" w:fill="FFFFFF"/>
        </w:rPr>
        <w:t> </w:t>
      </w:r>
      <w:r>
        <w:rPr>
          <w:rFonts w:ascii="Arial" w:hAnsi="Arial" w:cs="Arial"/>
          <w:color w:val="000000"/>
          <w:shd w:val="clear" w:color="auto" w:fill="FFFFCC"/>
        </w:rPr>
        <w:t>[mostly]</w:t>
      </w:r>
      <w:r>
        <w:rPr>
          <w:rFonts w:ascii="Arial" w:hAnsi="Arial" w:cs="Arial"/>
          <w:color w:val="000000"/>
          <w:shd w:val="clear" w:color="auto" w:fill="FFFFFF"/>
        </w:rPr>
        <w:t> free market systems, the federal government controls some basic services, such as the postal service and air traffic control. The Canadian </w:t>
      </w:r>
      <w:r>
        <w:rPr>
          <w:rStyle w:val="Strong"/>
          <w:rFonts w:ascii="Arial" w:hAnsi="Arial" w:cs="Arial"/>
          <w:color w:val="000000"/>
          <w:shd w:val="clear" w:color="auto" w:fill="FFFFFF"/>
        </w:rPr>
        <w:t>economy</w:t>
      </w:r>
      <w:r>
        <w:rPr>
          <w:rFonts w:ascii="Arial" w:hAnsi="Arial" w:cs="Arial"/>
          <w:color w:val="000000"/>
          <w:shd w:val="clear" w:color="auto" w:fill="FFFFFF"/>
        </w:rPr>
        <w:t> </w:t>
      </w:r>
      <w:r>
        <w:rPr>
          <w:rFonts w:ascii="Arial" w:hAnsi="Arial" w:cs="Arial"/>
          <w:color w:val="000000"/>
          <w:shd w:val="clear" w:color="auto" w:fill="FFFFCC"/>
        </w:rPr>
        <w:t>[process of people making, selling, and buying things]</w:t>
      </w:r>
      <w:r>
        <w:rPr>
          <w:rFonts w:ascii="Arial" w:hAnsi="Arial" w:cs="Arial"/>
          <w:color w:val="000000"/>
          <w:shd w:val="clear" w:color="auto" w:fill="FFFFFF"/>
        </w:rPr>
        <w:t> also has some </w:t>
      </w:r>
      <w:r>
        <w:rPr>
          <w:rStyle w:val="Strong"/>
          <w:rFonts w:ascii="Arial" w:hAnsi="Arial" w:cs="Arial"/>
          <w:color w:val="000000"/>
          <w:shd w:val="clear" w:color="auto" w:fill="FFFFFF"/>
        </w:rPr>
        <w:t>characteristics</w:t>
      </w:r>
      <w:r>
        <w:rPr>
          <w:rFonts w:ascii="Arial" w:hAnsi="Arial" w:cs="Arial"/>
          <w:color w:val="000000"/>
          <w:shd w:val="clear" w:color="auto" w:fill="FFFFFF"/>
        </w:rPr>
        <w:t> </w:t>
      </w:r>
      <w:r>
        <w:rPr>
          <w:rFonts w:ascii="Arial" w:hAnsi="Arial" w:cs="Arial"/>
          <w:color w:val="000000"/>
          <w:shd w:val="clear" w:color="auto" w:fill="FFFFCC"/>
        </w:rPr>
        <w:t>[features/ qualities/ traits]</w:t>
      </w:r>
      <w:r>
        <w:rPr>
          <w:rFonts w:ascii="Arial" w:hAnsi="Arial" w:cs="Arial"/>
          <w:color w:val="000000"/>
          <w:shd w:val="clear" w:color="auto" w:fill="FFFFFF"/>
        </w:rPr>
        <w:t> of a socialist system, such as providing social security retirement benefits to retired workers or free health care to its population.</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free market system was </w:t>
      </w:r>
      <w:r>
        <w:rPr>
          <w:rStyle w:val="Strong"/>
          <w:rFonts w:ascii="Arial" w:hAnsi="Arial" w:cs="Arial"/>
          <w:color w:val="000000"/>
          <w:shd w:val="clear" w:color="auto" w:fill="FFFFFF"/>
        </w:rPr>
        <w:t>espoused</w:t>
      </w:r>
      <w:r>
        <w:rPr>
          <w:rFonts w:ascii="Arial" w:hAnsi="Arial" w:cs="Arial"/>
          <w:color w:val="000000"/>
          <w:shd w:val="clear" w:color="auto" w:fill="FFFFFF"/>
        </w:rPr>
        <w:t> </w:t>
      </w:r>
      <w:r>
        <w:rPr>
          <w:rFonts w:ascii="Arial" w:hAnsi="Arial" w:cs="Arial"/>
          <w:color w:val="000000"/>
          <w:shd w:val="clear" w:color="auto" w:fill="FFFFCC"/>
        </w:rPr>
        <w:t>[supported]</w:t>
      </w:r>
      <w:r>
        <w:rPr>
          <w:rFonts w:ascii="Arial" w:hAnsi="Arial" w:cs="Arial"/>
          <w:color w:val="000000"/>
          <w:shd w:val="clear" w:color="auto" w:fill="FFFFFF"/>
        </w:rPr>
        <w:t> by Adam Smith in his book The Wealth of Nations. published in 1776. According to Smith, competition alone would </w:t>
      </w:r>
      <w:r>
        <w:rPr>
          <w:rStyle w:val="Strong"/>
          <w:rFonts w:ascii="Arial" w:hAnsi="Arial" w:cs="Arial"/>
          <w:color w:val="000000"/>
          <w:shd w:val="clear" w:color="auto" w:fill="FFFFFF"/>
        </w:rPr>
        <w:t>ensure</w:t>
      </w:r>
      <w:r>
        <w:rPr>
          <w:rFonts w:ascii="Arial" w:hAnsi="Arial" w:cs="Arial"/>
          <w:color w:val="000000"/>
          <w:shd w:val="clear" w:color="auto" w:fill="FFFFCC"/>
        </w:rPr>
        <w:t> [secure/make sure of]</w:t>
      </w:r>
      <w:r>
        <w:rPr>
          <w:rFonts w:ascii="Arial" w:hAnsi="Arial" w:cs="Arial"/>
          <w:color w:val="000000"/>
          <w:shd w:val="clear" w:color="auto" w:fill="FFFFFF"/>
        </w:rPr>
        <w:t> that </w:t>
      </w:r>
      <w:r>
        <w:rPr>
          <w:rStyle w:val="Strong"/>
          <w:rFonts w:ascii="Arial" w:hAnsi="Arial" w:cs="Arial"/>
          <w:color w:val="000000"/>
          <w:shd w:val="clear" w:color="auto" w:fill="FFFFFF"/>
        </w:rPr>
        <w:t>consumers</w:t>
      </w:r>
      <w:r>
        <w:rPr>
          <w:rFonts w:ascii="Arial" w:hAnsi="Arial" w:cs="Arial"/>
          <w:color w:val="000000"/>
          <w:shd w:val="clear" w:color="auto" w:fill="FFFFFF"/>
        </w:rPr>
        <w:t> </w:t>
      </w:r>
      <w:r>
        <w:rPr>
          <w:rFonts w:ascii="Arial" w:hAnsi="Arial" w:cs="Arial"/>
          <w:color w:val="000000"/>
          <w:shd w:val="clear" w:color="auto" w:fill="FFFFCC"/>
        </w:rPr>
        <w:t>[people (who use a product or service)]</w:t>
      </w:r>
      <w:r>
        <w:rPr>
          <w:rFonts w:ascii="Arial" w:hAnsi="Arial" w:cs="Arial"/>
          <w:color w:val="000000"/>
          <w:shd w:val="clear" w:color="auto" w:fill="FFFFFF"/>
        </w:rPr>
        <w:t xml:space="preserve"> received the best products at the best prices. In the kind of </w:t>
      </w:r>
      <w:proofErr w:type="gramStart"/>
      <w:r>
        <w:rPr>
          <w:rFonts w:ascii="Arial" w:hAnsi="Arial" w:cs="Arial"/>
          <w:color w:val="000000"/>
          <w:shd w:val="clear" w:color="auto" w:fill="FFFFFF"/>
        </w:rPr>
        <w:t>competition</w:t>
      </w:r>
      <w:proofErr w:type="gramEnd"/>
      <w:r>
        <w:rPr>
          <w:rFonts w:ascii="Arial" w:hAnsi="Arial" w:cs="Arial"/>
          <w:color w:val="000000"/>
          <w:shd w:val="clear" w:color="auto" w:fill="FFFFFF"/>
        </w:rPr>
        <w:t xml:space="preserve"> he </w:t>
      </w:r>
      <w:r>
        <w:rPr>
          <w:rFonts w:ascii="Arial" w:hAnsi="Arial" w:cs="Arial"/>
          <w:color w:val="000000"/>
          <w:shd w:val="clear" w:color="auto" w:fill="FFFFFF"/>
        </w:rPr>
        <w:lastRenderedPageBreak/>
        <w:t>assumed, a seller who tries to charge more for his product than other sellers would not be able to find any buyers. A </w:t>
      </w:r>
      <w:r>
        <w:rPr>
          <w:rStyle w:val="Strong"/>
          <w:rFonts w:ascii="Arial" w:hAnsi="Arial" w:cs="Arial"/>
          <w:color w:val="000000"/>
          <w:shd w:val="clear" w:color="auto" w:fill="FFFFFF"/>
        </w:rPr>
        <w:t>job-seeker</w:t>
      </w:r>
      <w:r>
        <w:rPr>
          <w:rFonts w:ascii="Arial" w:hAnsi="Arial" w:cs="Arial"/>
          <w:color w:val="000000"/>
          <w:shd w:val="clear" w:color="auto" w:fill="FFFFFF"/>
        </w:rPr>
        <w:t> </w:t>
      </w:r>
      <w:r>
        <w:rPr>
          <w:rFonts w:ascii="Arial" w:hAnsi="Arial" w:cs="Arial"/>
          <w:color w:val="000000"/>
          <w:shd w:val="clear" w:color="auto" w:fill="FFFFCC"/>
        </w:rPr>
        <w:t>[searcher (for something)]</w:t>
      </w:r>
      <w:r>
        <w:rPr>
          <w:rFonts w:ascii="Arial" w:hAnsi="Arial" w:cs="Arial"/>
          <w:color w:val="000000"/>
          <w:shd w:val="clear" w:color="auto" w:fill="FFFFFF"/>
        </w:rPr>
        <w:t> who asks more than the going wage will not be hired. Because the "invisible hand" of competition will make the market work effectively, there will not be a need to </w:t>
      </w:r>
      <w:r>
        <w:rPr>
          <w:rStyle w:val="Strong"/>
          <w:rFonts w:ascii="Arial" w:hAnsi="Arial" w:cs="Arial"/>
          <w:color w:val="000000"/>
          <w:shd w:val="clear" w:color="auto" w:fill="FFFFFF"/>
        </w:rPr>
        <w:t>regulate</w:t>
      </w:r>
      <w:r>
        <w:rPr>
          <w:rFonts w:ascii="Arial" w:hAnsi="Arial" w:cs="Arial"/>
          <w:color w:val="000000"/>
          <w:shd w:val="clear" w:color="auto" w:fill="FFFFFF"/>
        </w:rPr>
        <w:t> </w:t>
      </w:r>
      <w:r>
        <w:rPr>
          <w:rFonts w:ascii="Arial" w:hAnsi="Arial" w:cs="Arial"/>
          <w:color w:val="000000"/>
          <w:shd w:val="clear" w:color="auto" w:fill="FFFFCC"/>
        </w:rPr>
        <w:t>[control]</w:t>
      </w:r>
      <w:r>
        <w:rPr>
          <w:rFonts w:ascii="Arial" w:hAnsi="Arial" w:cs="Arial"/>
          <w:color w:val="000000"/>
          <w:shd w:val="clear" w:color="auto" w:fill="FFFFFF"/>
        </w:rPr>
        <w:t> prices or wages. Almost immediately, however, a tension developed among free market </w:t>
      </w:r>
      <w:r>
        <w:rPr>
          <w:rStyle w:val="Strong"/>
          <w:rFonts w:ascii="Arial" w:hAnsi="Arial" w:cs="Arial"/>
          <w:color w:val="000000"/>
          <w:shd w:val="clear" w:color="auto" w:fill="FFFFFF"/>
        </w:rPr>
        <w:t>theorists</w:t>
      </w:r>
      <w:r>
        <w:rPr>
          <w:rFonts w:ascii="Arial" w:hAnsi="Arial" w:cs="Arial"/>
          <w:color w:val="000000"/>
          <w:shd w:val="clear" w:color="auto" w:fill="FFFFFF"/>
        </w:rPr>
        <w:t> </w:t>
      </w:r>
      <w:r>
        <w:rPr>
          <w:rFonts w:ascii="Arial" w:hAnsi="Arial" w:cs="Arial"/>
          <w:color w:val="000000"/>
          <w:shd w:val="clear" w:color="auto" w:fill="FFFFCC"/>
        </w:rPr>
        <w:t>[people (who try to come up with explanations for things)] </w:t>
      </w:r>
      <w:r>
        <w:rPr>
          <w:rFonts w:ascii="Arial" w:hAnsi="Arial" w:cs="Arial"/>
          <w:color w:val="000000"/>
          <w:shd w:val="clear" w:color="auto" w:fill="FFFFFF"/>
        </w:rPr>
        <w:t>between the </w:t>
      </w:r>
      <w:r>
        <w:rPr>
          <w:rStyle w:val="Strong"/>
          <w:rFonts w:ascii="Arial" w:hAnsi="Arial" w:cs="Arial"/>
          <w:color w:val="000000"/>
          <w:shd w:val="clear" w:color="auto" w:fill="FFFFFF"/>
        </w:rPr>
        <w:t>principle</w:t>
      </w:r>
      <w:r>
        <w:rPr>
          <w:rFonts w:ascii="Arial" w:hAnsi="Arial" w:cs="Arial"/>
          <w:color w:val="000000"/>
          <w:shd w:val="clear" w:color="auto" w:fill="FFFFFF"/>
        </w:rPr>
        <w:t> </w:t>
      </w:r>
      <w:r>
        <w:rPr>
          <w:rFonts w:ascii="Arial" w:hAnsi="Arial" w:cs="Arial"/>
          <w:color w:val="000000"/>
          <w:shd w:val="clear" w:color="auto" w:fill="FFFFCC"/>
        </w:rPr>
        <w:t>[way of thinking/basic truth/rule]</w:t>
      </w:r>
      <w:r>
        <w:rPr>
          <w:rFonts w:ascii="Arial" w:hAnsi="Arial" w:cs="Arial"/>
          <w:color w:val="000000"/>
          <w:shd w:val="clear" w:color="auto" w:fill="FFFFFF"/>
        </w:rPr>
        <w:t> of laissez faire - leaving things alone - and government </w:t>
      </w:r>
      <w:r>
        <w:rPr>
          <w:rStyle w:val="Strong"/>
          <w:rFonts w:ascii="Arial" w:hAnsi="Arial" w:cs="Arial"/>
          <w:color w:val="000000"/>
          <w:shd w:val="clear" w:color="auto" w:fill="FFFFFF"/>
        </w:rPr>
        <w:t>intervention</w:t>
      </w:r>
      <w:r>
        <w:rPr>
          <w:rFonts w:ascii="Arial" w:hAnsi="Arial" w:cs="Arial"/>
          <w:color w:val="000000"/>
          <w:shd w:val="clear" w:color="auto" w:fill="FFFFFF"/>
        </w:rPr>
        <w:t> </w:t>
      </w:r>
      <w:r>
        <w:rPr>
          <w:rFonts w:ascii="Arial" w:hAnsi="Arial" w:cs="Arial"/>
          <w:color w:val="000000"/>
          <w:shd w:val="clear" w:color="auto" w:fill="FFFFCC"/>
        </w:rPr>
        <w:t>[action that helps a bad situation]</w:t>
      </w:r>
      <w:r>
        <w:rPr>
          <w:rFonts w:ascii="Arial" w:hAnsi="Arial" w:cs="Arial"/>
          <w:color w:val="000000"/>
          <w:shd w:val="clear" w:color="auto" w:fill="FFFFFF"/>
        </w:rPr>
        <w:t>. Today, it is common for the Canadian government to i</w:t>
      </w:r>
      <w:r>
        <w:rPr>
          <w:rStyle w:val="Strong"/>
          <w:rFonts w:ascii="Arial" w:hAnsi="Arial" w:cs="Arial"/>
          <w:color w:val="000000"/>
          <w:shd w:val="clear" w:color="auto" w:fill="FFFFFF"/>
        </w:rPr>
        <w:t>ntervene in</w:t>
      </w:r>
      <w:r>
        <w:rPr>
          <w:rFonts w:ascii="Arial" w:hAnsi="Arial" w:cs="Arial"/>
          <w:color w:val="000000"/>
          <w:shd w:val="clear" w:color="auto" w:fill="FFFFFF"/>
        </w:rPr>
        <w:t> </w:t>
      </w:r>
      <w:r>
        <w:rPr>
          <w:rFonts w:ascii="Arial" w:hAnsi="Arial" w:cs="Arial"/>
          <w:color w:val="000000"/>
          <w:shd w:val="clear" w:color="auto" w:fill="FFFFCC"/>
        </w:rPr>
        <w:t>[get involved and help in]</w:t>
      </w:r>
      <w:r>
        <w:rPr>
          <w:rFonts w:ascii="Arial" w:hAnsi="Arial" w:cs="Arial"/>
          <w:color w:val="000000"/>
          <w:shd w:val="clear" w:color="auto" w:fill="FFFFFF"/>
        </w:rPr>
        <w:t> the operation of the </w:t>
      </w:r>
      <w:r>
        <w:rPr>
          <w:rStyle w:val="Strong"/>
          <w:rFonts w:ascii="Arial" w:hAnsi="Arial" w:cs="Arial"/>
          <w:color w:val="000000"/>
          <w:shd w:val="clear" w:color="auto" w:fill="FFFFFF"/>
        </w:rPr>
        <w:t>economic</w:t>
      </w:r>
      <w:r>
        <w:rPr>
          <w:rFonts w:ascii="Arial" w:hAnsi="Arial" w:cs="Arial"/>
          <w:color w:val="000000"/>
          <w:shd w:val="clear" w:color="auto" w:fill="FFFFFF"/>
        </w:rPr>
        <w:t> </w:t>
      </w:r>
      <w:r>
        <w:rPr>
          <w:rFonts w:ascii="Arial" w:hAnsi="Arial" w:cs="Arial"/>
          <w:color w:val="000000"/>
          <w:shd w:val="clear" w:color="auto" w:fill="FFFFCC"/>
        </w:rPr>
        <w:t>[money-based] </w:t>
      </w:r>
      <w:r>
        <w:rPr>
          <w:rFonts w:ascii="Arial" w:hAnsi="Arial" w:cs="Arial"/>
          <w:color w:val="000000"/>
          <w:shd w:val="clear" w:color="auto" w:fill="FFFFFF"/>
        </w:rPr>
        <w:t>system. For example, government </w:t>
      </w:r>
      <w:r>
        <w:rPr>
          <w:rStyle w:val="Strong"/>
          <w:rFonts w:ascii="Arial" w:hAnsi="Arial" w:cs="Arial"/>
          <w:color w:val="000000"/>
          <w:shd w:val="clear" w:color="auto" w:fill="FFFFFF"/>
        </w:rPr>
        <w:t>exerts </w:t>
      </w:r>
      <w:r>
        <w:rPr>
          <w:rFonts w:ascii="Arial" w:hAnsi="Arial" w:cs="Arial"/>
          <w:color w:val="000000"/>
          <w:shd w:val="clear" w:color="auto" w:fill="FFFFFF"/>
        </w:rPr>
        <w:t>[uses/puts into action] influence on the food and </w:t>
      </w:r>
      <w:r>
        <w:rPr>
          <w:rStyle w:val="Strong"/>
          <w:rFonts w:ascii="Arial" w:hAnsi="Arial" w:cs="Arial"/>
          <w:color w:val="000000"/>
          <w:shd w:val="clear" w:color="auto" w:fill="FFFFFF"/>
        </w:rPr>
        <w:t>industries</w:t>
      </w:r>
      <w:r>
        <w:rPr>
          <w:rFonts w:ascii="Arial" w:hAnsi="Arial" w:cs="Arial"/>
          <w:color w:val="000000"/>
          <w:shd w:val="clear" w:color="auto" w:fill="FFFFFF"/>
        </w:rPr>
        <w:t> </w:t>
      </w:r>
      <w:r>
        <w:rPr>
          <w:rFonts w:ascii="Arial" w:hAnsi="Arial" w:cs="Arial"/>
          <w:color w:val="000000"/>
          <w:shd w:val="clear" w:color="auto" w:fill="FFFFCC"/>
        </w:rPr>
        <w:t>[businesses]</w:t>
      </w:r>
      <w:r>
        <w:rPr>
          <w:rFonts w:ascii="Arial" w:hAnsi="Arial" w:cs="Arial"/>
          <w:color w:val="000000"/>
          <w:shd w:val="clear" w:color="auto" w:fill="FFFFFF"/>
        </w:rPr>
        <w:t> through Canada's Food and Drug Act and </w:t>
      </w:r>
      <w:r>
        <w:rPr>
          <w:rStyle w:val="Strong"/>
          <w:rFonts w:ascii="Arial" w:hAnsi="Arial" w:cs="Arial"/>
          <w:color w:val="000000"/>
          <w:shd w:val="clear" w:color="auto" w:fill="FFFFFF"/>
        </w:rPr>
        <w:t>Regulations</w:t>
      </w:r>
      <w:r>
        <w:rPr>
          <w:rFonts w:ascii="Arial" w:hAnsi="Arial" w:cs="Arial"/>
          <w:color w:val="000000"/>
          <w:shd w:val="clear" w:color="auto" w:fill="FFFFFF"/>
        </w:rPr>
        <w:t> </w:t>
      </w:r>
      <w:r>
        <w:rPr>
          <w:rFonts w:ascii="Arial" w:hAnsi="Arial" w:cs="Arial"/>
          <w:color w:val="000000"/>
          <w:shd w:val="clear" w:color="auto" w:fill="FFFFCC"/>
        </w:rPr>
        <w:t>[Rules]</w:t>
      </w:r>
      <w:r>
        <w:rPr>
          <w:rFonts w:ascii="Arial" w:hAnsi="Arial" w:cs="Arial"/>
          <w:color w:val="000000"/>
          <w:shd w:val="clear" w:color="auto" w:fill="FFFFFF"/>
        </w:rPr>
        <w:t> which protect </w:t>
      </w:r>
      <w:r>
        <w:rPr>
          <w:rStyle w:val="Strong"/>
          <w:rFonts w:ascii="Arial" w:hAnsi="Arial" w:cs="Arial"/>
          <w:color w:val="000000"/>
          <w:shd w:val="clear" w:color="auto" w:fill="FFFFFF"/>
        </w:rPr>
        <w:t>consumers </w:t>
      </w:r>
      <w:r>
        <w:rPr>
          <w:rFonts w:ascii="Arial" w:hAnsi="Arial" w:cs="Arial"/>
          <w:color w:val="000000"/>
          <w:shd w:val="clear" w:color="auto" w:fill="FFFFCC"/>
        </w:rPr>
        <w:t>[people (who use a product or service)]</w:t>
      </w:r>
      <w:r>
        <w:rPr>
          <w:rFonts w:ascii="Arial" w:hAnsi="Arial" w:cs="Arial"/>
          <w:color w:val="000000"/>
          <w:shd w:val="clear" w:color="auto" w:fill="FFFFFF"/>
        </w:rPr>
        <w:t> by preventing mislabeled or mislabeled products from reaching the market.</w:t>
      </w:r>
    </w:p>
    <w:p w14:paraId="66E5A36A" w14:textId="77777777" w:rsidR="00DB3643" w:rsidRDefault="00DB3643" w:rsidP="00DB3643">
      <w:pPr>
        <w:spacing w:line="360" w:lineRule="auto"/>
        <w:rPr>
          <w:rFonts w:cs="Arial"/>
          <w:bCs/>
          <w:szCs w:val="24"/>
        </w:rPr>
      </w:pPr>
    </w:p>
    <w:p w14:paraId="12BB1392" w14:textId="77777777" w:rsidR="00DB3643" w:rsidRPr="00C5028F" w:rsidRDefault="00DB3643" w:rsidP="00DB3643">
      <w:pPr>
        <w:rPr>
          <w:rFonts w:cs="Arial"/>
          <w:b/>
          <w:bCs/>
          <w:szCs w:val="24"/>
        </w:rPr>
      </w:pPr>
      <w:r w:rsidRPr="00C5028F">
        <w:rPr>
          <w:rFonts w:cs="Arial"/>
          <w:b/>
          <w:bCs/>
          <w:szCs w:val="24"/>
        </w:rPr>
        <w:t>Tips</w:t>
      </w:r>
    </w:p>
    <w:p w14:paraId="2DEA7765" w14:textId="77777777" w:rsidR="00DB3643" w:rsidRDefault="00DB3643" w:rsidP="00DB3643">
      <w:pPr>
        <w:rPr>
          <w:rFonts w:cs="Arial"/>
          <w:bCs/>
          <w:szCs w:val="24"/>
        </w:rPr>
      </w:pPr>
      <w:r>
        <w:rPr>
          <w:rFonts w:cs="Arial"/>
          <w:bCs/>
          <w:szCs w:val="24"/>
        </w:rPr>
        <w:t>What can you do to support ELLs with assigned readings for your course?</w:t>
      </w:r>
    </w:p>
    <w:p w14:paraId="16F32FBE" w14:textId="77777777" w:rsidR="00DB3643" w:rsidRDefault="00DB3643" w:rsidP="00DB3643">
      <w:pPr>
        <w:pStyle w:val="ListParagraph"/>
        <w:numPr>
          <w:ilvl w:val="0"/>
          <w:numId w:val="12"/>
        </w:numPr>
        <w:rPr>
          <w:rFonts w:cs="Arial"/>
          <w:bCs/>
          <w:szCs w:val="24"/>
        </w:rPr>
      </w:pPr>
      <w:r>
        <w:rPr>
          <w:rFonts w:cs="Arial"/>
          <w:bCs/>
          <w:szCs w:val="24"/>
        </w:rPr>
        <w:t>Be selective in quantity and general accessibility</w:t>
      </w:r>
    </w:p>
    <w:p w14:paraId="0A7B3B88" w14:textId="77777777" w:rsidR="00DB3643" w:rsidRDefault="00DB3643" w:rsidP="00DB3643">
      <w:pPr>
        <w:pStyle w:val="ListParagraph"/>
        <w:numPr>
          <w:ilvl w:val="1"/>
          <w:numId w:val="12"/>
        </w:numPr>
        <w:rPr>
          <w:rFonts w:cs="Arial"/>
          <w:bCs/>
          <w:szCs w:val="24"/>
        </w:rPr>
      </w:pPr>
      <w:r>
        <w:rPr>
          <w:rFonts w:cs="Arial"/>
          <w:bCs/>
          <w:szCs w:val="24"/>
        </w:rPr>
        <w:t>Select the minimum number of accessible readings that are essential for your course. Additional readings can be assigned as additional readings but all assignments and testing should be based on the essential readings.</w:t>
      </w:r>
    </w:p>
    <w:p w14:paraId="34A78A07" w14:textId="77777777" w:rsidR="00DB3643" w:rsidRPr="003B2E95" w:rsidRDefault="00DB3643" w:rsidP="00DB3643">
      <w:pPr>
        <w:pStyle w:val="ListParagraph"/>
        <w:numPr>
          <w:ilvl w:val="1"/>
          <w:numId w:val="12"/>
        </w:numPr>
        <w:rPr>
          <w:rFonts w:cs="Arial"/>
          <w:bCs/>
          <w:szCs w:val="24"/>
        </w:rPr>
      </w:pPr>
      <w: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1A66FC2C" w14:textId="77777777" w:rsidR="00DB3643" w:rsidRDefault="00DB3643" w:rsidP="00DB3643">
      <w:pPr>
        <w:pStyle w:val="ListParagraph"/>
        <w:numPr>
          <w:ilvl w:val="0"/>
          <w:numId w:val="12"/>
        </w:numPr>
        <w:rPr>
          <w:rFonts w:cs="Arial"/>
          <w:bCs/>
          <w:szCs w:val="24"/>
        </w:rPr>
      </w:pPr>
      <w:r>
        <w:rPr>
          <w:rFonts w:cs="Arial"/>
          <w:bCs/>
          <w:szCs w:val="24"/>
        </w:rPr>
        <w:t>Provide definitions of key subject specific vocabulary</w:t>
      </w:r>
    </w:p>
    <w:p w14:paraId="7BE4DE5A" w14:textId="77777777" w:rsidR="00DB3643" w:rsidRDefault="00DB3643" w:rsidP="00DB3643">
      <w:pPr>
        <w:pStyle w:val="ListParagraph"/>
        <w:numPr>
          <w:ilvl w:val="1"/>
          <w:numId w:val="12"/>
        </w:numPr>
        <w:rPr>
          <w:rFonts w:cs="Arial"/>
          <w:bCs/>
          <w:szCs w:val="24"/>
        </w:rPr>
      </w:pPr>
      <w:r>
        <w:rPr>
          <w:rFonts w:cs="Arial"/>
          <w:bCs/>
          <w:szCs w:val="24"/>
        </w:rPr>
        <w:t>Identify key terminology with simply written definitions from an ELL dictionary (</w:t>
      </w:r>
      <w:hyperlink r:id="rId13" w:history="1">
        <w:r w:rsidRPr="003F6893">
          <w:rPr>
            <w:rStyle w:val="Hyperlink"/>
            <w:rFonts w:cs="Arial"/>
            <w:bCs/>
            <w:szCs w:val="24"/>
          </w:rPr>
          <w:t>https://www.oxfordlearnersdictionaries.com/us/</w:t>
        </w:r>
      </w:hyperlink>
      <w:r>
        <w:rPr>
          <w:rFonts w:cs="Arial"/>
          <w:bCs/>
          <w:szCs w:val="24"/>
        </w:rPr>
        <w:t>) for your subject.  Alternatively, create a class collaborative dictionary. Ask students which words are unfamiliar in the readings to develop an understanding of the challenges for your typical learners.</w:t>
      </w:r>
    </w:p>
    <w:p w14:paraId="16330FA5" w14:textId="77777777" w:rsidR="00DB3643" w:rsidRDefault="00DB3643" w:rsidP="00DB3643">
      <w:pPr>
        <w:pStyle w:val="ListParagraph"/>
        <w:numPr>
          <w:ilvl w:val="0"/>
          <w:numId w:val="12"/>
        </w:numPr>
        <w:rPr>
          <w:rFonts w:cs="Arial"/>
          <w:bCs/>
          <w:szCs w:val="24"/>
        </w:rPr>
      </w:pPr>
      <w:r>
        <w:rPr>
          <w:rFonts w:cs="Arial"/>
          <w:bCs/>
          <w:szCs w:val="24"/>
        </w:rPr>
        <w:t xml:space="preserve">  Highlight text features</w:t>
      </w:r>
    </w:p>
    <w:p w14:paraId="3FEBE49D" w14:textId="77777777" w:rsidR="00DB3643" w:rsidRDefault="00DB3643" w:rsidP="00DB3643">
      <w:pPr>
        <w:pStyle w:val="ListParagraph"/>
        <w:numPr>
          <w:ilvl w:val="1"/>
          <w:numId w:val="12"/>
        </w:numPr>
        <w:rPr>
          <w:rFonts w:cs="Arial"/>
          <w:bCs/>
          <w:szCs w:val="24"/>
        </w:rPr>
      </w:pPr>
      <w:r>
        <w:rPr>
          <w:rFonts w:cs="Arial"/>
          <w:bCs/>
          <w:szCs w:val="24"/>
        </w:rPr>
        <w:t xml:space="preserve">Early in your course, take some time to highlight how to navigate your course textbook. Awareness of the usefulness of features such as the table of contents, glossary, index (important words often appear both in the glossary and the index) and appendices is </w:t>
      </w:r>
      <w:r>
        <w:rPr>
          <w:rFonts w:cs="Arial"/>
          <w:bCs/>
          <w:szCs w:val="24"/>
        </w:rPr>
        <w:lastRenderedPageBreak/>
        <w:t>beneficial for ELLs.  Taking a “chapter walk” with your students illustrates helpful features of a text such as chapter objectives (to help identify key concepts), headings and subheadings, text (</w:t>
      </w:r>
      <w:proofErr w:type="spellStart"/>
      <w:r>
        <w:rPr>
          <w:rFonts w:cs="Arial"/>
          <w:bCs/>
          <w:szCs w:val="24"/>
        </w:rPr>
        <w:t>colour</w:t>
      </w:r>
      <w:proofErr w:type="spellEnd"/>
      <w:r>
        <w:rPr>
          <w:rFonts w:cs="Arial"/>
          <w:bCs/>
          <w:szCs w:val="24"/>
        </w:rPr>
        <w:t>, italics and bold used to indicate important words), side notes, illustrations, graphics, captions, review questions, quizzes and further readings. Focus on how these features organize the text and highlight important information.</w:t>
      </w:r>
    </w:p>
    <w:p w14:paraId="57AE334D" w14:textId="77777777" w:rsidR="00DB3643" w:rsidRDefault="00DB3643" w:rsidP="00DB3643">
      <w:pPr>
        <w:pStyle w:val="ListParagraph"/>
        <w:numPr>
          <w:ilvl w:val="0"/>
          <w:numId w:val="12"/>
        </w:numPr>
        <w:rPr>
          <w:rFonts w:cs="Arial"/>
          <w:bCs/>
          <w:szCs w:val="24"/>
        </w:rPr>
      </w:pPr>
      <w:r>
        <w:rPr>
          <w:rFonts w:cs="Arial"/>
          <w:bCs/>
          <w:szCs w:val="24"/>
        </w:rPr>
        <w:t>Scaffold Learning</w:t>
      </w:r>
    </w:p>
    <w:p w14:paraId="50F2E9C3" w14:textId="77777777" w:rsidR="00DB3643" w:rsidRDefault="00DB3643" w:rsidP="00DB3643">
      <w:pPr>
        <w:pStyle w:val="ListParagraph"/>
        <w:numPr>
          <w:ilvl w:val="1"/>
          <w:numId w:val="12"/>
        </w:numPr>
        <w:rPr>
          <w:rFonts w:cs="Arial"/>
          <w:bCs/>
          <w:szCs w:val="24"/>
        </w:rPr>
      </w:pPr>
      <w:r>
        <w:rPr>
          <w:rFonts w:cs="Arial"/>
          <w:bCs/>
          <w:szCs w:val="24"/>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11FEC10C" w14:textId="77777777" w:rsidR="00DB3643" w:rsidRDefault="00DB3643" w:rsidP="00DB3643">
      <w:pPr>
        <w:pStyle w:val="ListParagraph"/>
        <w:numPr>
          <w:ilvl w:val="0"/>
          <w:numId w:val="12"/>
        </w:numPr>
        <w:rPr>
          <w:rFonts w:cs="Arial"/>
          <w:bCs/>
          <w:szCs w:val="24"/>
        </w:rPr>
      </w:pPr>
      <w:r>
        <w:rPr>
          <w:rFonts w:cs="Arial"/>
          <w:bCs/>
          <w:szCs w:val="24"/>
        </w:rPr>
        <w:t>Choose e-resources when possible</w:t>
      </w:r>
    </w:p>
    <w:p w14:paraId="7540AFB7" w14:textId="77777777" w:rsidR="00DB3643" w:rsidRDefault="00DB3643" w:rsidP="00DB3643">
      <w:pPr>
        <w:pStyle w:val="ListParagraph"/>
        <w:numPr>
          <w:ilvl w:val="1"/>
          <w:numId w:val="12"/>
        </w:numPr>
        <w:rPr>
          <w:rFonts w:cs="Arial"/>
          <w:bCs/>
          <w:szCs w:val="24"/>
        </w:rPr>
      </w:pPr>
      <w:r w:rsidRPr="003B2E95">
        <w:rPr>
          <w:rFonts w:cs="Arial"/>
          <w:bCs/>
          <w:szCs w:val="24"/>
        </w:rPr>
        <w:t xml:space="preserve">E-resources support the use of multiple tools that may help ELLs </w:t>
      </w:r>
      <w:r>
        <w:rPr>
          <w:rFonts w:cs="Arial"/>
          <w:bCs/>
          <w:szCs w:val="24"/>
        </w:rPr>
        <w:t xml:space="preserve">Use the web app </w:t>
      </w:r>
      <w:r w:rsidRPr="009E6AE1">
        <w:rPr>
          <w:rFonts w:cs="Arial"/>
          <w:bCs/>
          <w:szCs w:val="24"/>
        </w:rPr>
        <w:t>remodify.com</w:t>
      </w:r>
      <w:r>
        <w:rPr>
          <w:rFonts w:cs="Arial"/>
          <w:bCs/>
          <w:szCs w:val="24"/>
        </w:rPr>
        <w:t xml:space="preserve"> </w:t>
      </w:r>
      <w:r w:rsidRPr="009E6AE1">
        <w:rPr>
          <w:rFonts w:cs="Arial"/>
          <w:bCs/>
          <w:szCs w:val="24"/>
        </w:rPr>
        <w:t>to</w:t>
      </w:r>
      <w:r>
        <w:rPr>
          <w:rFonts w:cs="Arial"/>
          <w:bCs/>
          <w:szCs w:val="24"/>
        </w:rPr>
        <w:t xml:space="preserve"> </w:t>
      </w:r>
      <w:r w:rsidRPr="009E6AE1">
        <w:rPr>
          <w:rFonts w:cs="Arial"/>
          <w:bCs/>
          <w:szCs w:val="24"/>
        </w:rPr>
        <w:t xml:space="preserve">indicate vocabulary </w:t>
      </w:r>
      <w:r>
        <w:rPr>
          <w:rFonts w:cs="Arial"/>
          <w:bCs/>
          <w:szCs w:val="24"/>
        </w:rPr>
        <w:t xml:space="preserve">in a reading passage </w:t>
      </w:r>
      <w:r w:rsidRPr="009E6AE1">
        <w:rPr>
          <w:rFonts w:cs="Arial"/>
          <w:bCs/>
          <w:szCs w:val="24"/>
        </w:rPr>
        <w:t>that might be challenging to comprehend</w:t>
      </w:r>
      <w:r>
        <w:rPr>
          <w:rFonts w:cs="Arial"/>
          <w:bCs/>
          <w:szCs w:val="24"/>
        </w:rPr>
        <w:t>, and to view</w:t>
      </w:r>
      <w:r w:rsidRPr="009E6AE1">
        <w:rPr>
          <w:rFonts w:cs="Arial"/>
          <w:bCs/>
          <w:szCs w:val="24"/>
        </w:rPr>
        <w:t xml:space="preserve"> </w:t>
      </w:r>
      <w:r>
        <w:rPr>
          <w:rFonts w:cs="Arial"/>
          <w:bCs/>
          <w:szCs w:val="24"/>
        </w:rPr>
        <w:t>accessible</w:t>
      </w:r>
      <w:r w:rsidRPr="009E6AE1">
        <w:rPr>
          <w:rFonts w:cs="Arial"/>
          <w:bCs/>
          <w:szCs w:val="24"/>
        </w:rPr>
        <w:t xml:space="preserve"> wording for ELLs</w:t>
      </w:r>
      <w:r>
        <w:rPr>
          <w:rFonts w:cs="Arial"/>
          <w:bCs/>
          <w:szCs w:val="24"/>
        </w:rPr>
        <w:t>.</w:t>
      </w:r>
      <w:r w:rsidRPr="009E6AE1">
        <w:rPr>
          <w:rFonts w:cs="Arial"/>
          <w:bCs/>
          <w:szCs w:val="24"/>
        </w:rPr>
        <w:t xml:space="preserve"> </w:t>
      </w:r>
      <w:r>
        <w:rPr>
          <w:rFonts w:cs="Arial"/>
          <w:bCs/>
          <w:szCs w:val="24"/>
        </w:rPr>
        <w:t xml:space="preserve"> Encourage s</w:t>
      </w:r>
      <w:r w:rsidRPr="009E6AE1">
        <w:rPr>
          <w:rFonts w:cs="Arial"/>
          <w:bCs/>
          <w:szCs w:val="24"/>
        </w:rPr>
        <w:t xml:space="preserve">tudents </w:t>
      </w:r>
      <w:r>
        <w:rPr>
          <w:rFonts w:cs="Arial"/>
          <w:bCs/>
          <w:szCs w:val="24"/>
        </w:rPr>
        <w:t>to use the site</w:t>
      </w:r>
      <w:r w:rsidRPr="009E6AE1">
        <w:rPr>
          <w:rFonts w:cs="Arial"/>
          <w:bCs/>
          <w:szCs w:val="24"/>
        </w:rPr>
        <w:t xml:space="preserve"> </w:t>
      </w:r>
      <w:r>
        <w:rPr>
          <w:rFonts w:cs="Arial"/>
          <w:bCs/>
          <w:szCs w:val="24"/>
        </w:rPr>
        <w:t xml:space="preserve">to </w:t>
      </w:r>
      <w:r w:rsidRPr="009E6AE1">
        <w:rPr>
          <w:rFonts w:cs="Arial"/>
          <w:bCs/>
          <w:szCs w:val="24"/>
        </w:rPr>
        <w:t xml:space="preserve">generate </w:t>
      </w:r>
      <w:r>
        <w:rPr>
          <w:rFonts w:cs="Arial"/>
          <w:bCs/>
          <w:szCs w:val="24"/>
        </w:rPr>
        <w:t>reading</w:t>
      </w:r>
      <w:r w:rsidRPr="009E6AE1">
        <w:rPr>
          <w:rFonts w:cs="Arial"/>
          <w:bCs/>
          <w:szCs w:val="24"/>
        </w:rPr>
        <w:t xml:space="preserve"> </w:t>
      </w:r>
      <w:r w:rsidRPr="009E6AE1">
        <w:rPr>
          <w:rFonts w:cs="Arial"/>
          <w:b/>
          <w:bCs/>
          <w:szCs w:val="24"/>
        </w:rPr>
        <w:t>passage</w:t>
      </w:r>
      <w:r>
        <w:rPr>
          <w:rFonts w:cs="Arial"/>
          <w:b/>
          <w:bCs/>
          <w:szCs w:val="24"/>
        </w:rPr>
        <w:t>s</w:t>
      </w:r>
      <w:r w:rsidRPr="009E6AE1">
        <w:rPr>
          <w:rFonts w:cs="Arial"/>
          <w:b/>
          <w:bCs/>
          <w:szCs w:val="24"/>
        </w:rPr>
        <w:t xml:space="preserve"> with the difficult words replaced</w:t>
      </w:r>
      <w:r w:rsidRPr="009E6AE1">
        <w:rPr>
          <w:rFonts w:cs="Arial"/>
          <w:bCs/>
          <w:szCs w:val="24"/>
        </w:rPr>
        <w:t xml:space="preserve"> </w:t>
      </w:r>
      <w:r w:rsidRPr="009E6AE1">
        <w:rPr>
          <w:rFonts w:cs="Arial"/>
          <w:b/>
          <w:bCs/>
          <w:szCs w:val="24"/>
        </w:rPr>
        <w:t xml:space="preserve">or defined </w:t>
      </w:r>
      <w:r w:rsidRPr="009E6AE1">
        <w:rPr>
          <w:rFonts w:cs="Arial"/>
          <w:bCs/>
          <w:szCs w:val="24"/>
        </w:rPr>
        <w:t>[insert link to highlighted passage] with more accessible language</w:t>
      </w:r>
      <w:r>
        <w:rPr>
          <w:rFonts w:cs="Arial"/>
          <w:bCs/>
          <w:szCs w:val="24"/>
        </w:rPr>
        <w:t xml:space="preserve">. Settings can be changed to view the </w:t>
      </w:r>
      <w:r w:rsidRPr="009E6AE1">
        <w:rPr>
          <w:rFonts w:cs="Arial"/>
          <w:bCs/>
          <w:szCs w:val="24"/>
        </w:rPr>
        <w:t>original side b</w:t>
      </w:r>
      <w:r>
        <w:rPr>
          <w:rFonts w:cs="Arial"/>
          <w:bCs/>
          <w:szCs w:val="24"/>
        </w:rPr>
        <w:t>y</w:t>
      </w:r>
      <w:r w:rsidRPr="009E6AE1">
        <w:rPr>
          <w:rFonts w:cs="Arial"/>
          <w:bCs/>
          <w:szCs w:val="24"/>
        </w:rPr>
        <w:t xml:space="preserve"> side with </w:t>
      </w:r>
      <w:r>
        <w:rPr>
          <w:rFonts w:cs="Arial"/>
          <w:bCs/>
          <w:szCs w:val="24"/>
        </w:rPr>
        <w:t>the same passage that has had the difficult words replaced by simplified language</w:t>
      </w:r>
      <w:r w:rsidRPr="009E6AE1">
        <w:rPr>
          <w:rFonts w:cs="Arial"/>
          <w:bCs/>
          <w:szCs w:val="24"/>
        </w:rPr>
        <w:t xml:space="preserve">. </w:t>
      </w:r>
    </w:p>
    <w:p w14:paraId="4DA1EED3" w14:textId="77777777" w:rsidR="00DB3643" w:rsidRPr="00C5028F" w:rsidRDefault="00DB3643" w:rsidP="00DB3643">
      <w:pPr>
        <w:pStyle w:val="ListParagraph"/>
        <w:numPr>
          <w:ilvl w:val="1"/>
          <w:numId w:val="12"/>
        </w:numPr>
        <w:rPr>
          <w:rFonts w:cs="Arial"/>
          <w:b/>
          <w:bCs/>
          <w:szCs w:val="24"/>
        </w:rPr>
      </w:pPr>
      <w:r w:rsidRPr="003B2E95">
        <w:rPr>
          <w:rFonts w:cs="Arial"/>
          <w:bCs/>
          <w:szCs w:val="24"/>
        </w:rPr>
        <w:t xml:space="preserve">comprehend the text.  Encourage your students to install Read Write Gold, a free toolbar. </w:t>
      </w:r>
      <w: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bookmarkStart w:id="1" w:name="_Hlk83413367"/>
      <w:r>
        <w:rPr>
          <w:rFonts w:eastAsia="Times New Roman" w:cs="Arial"/>
          <w:sz w:val="16"/>
          <w:szCs w:val="16"/>
        </w:rPr>
        <w:t xml:space="preserve"> </w:t>
      </w:r>
      <w:bookmarkStart w:id="2" w:name="types"/>
      <w:bookmarkEnd w:id="1"/>
    </w:p>
    <w:p w14:paraId="5853EB7E" w14:textId="77777777" w:rsidR="00DB3643" w:rsidRDefault="00DB3643" w:rsidP="00DB3643">
      <w:pPr>
        <w:rPr>
          <w:rFonts w:cs="Arial"/>
          <w:b/>
          <w:bCs/>
          <w:szCs w:val="24"/>
        </w:rPr>
      </w:pPr>
      <w:r>
        <w:rPr>
          <w:rFonts w:cs="Arial"/>
          <w:b/>
          <w:bCs/>
          <w:szCs w:val="24"/>
        </w:rPr>
        <w:br w:type="page"/>
      </w:r>
    </w:p>
    <w:p w14:paraId="267E2E9F" w14:textId="77777777" w:rsidR="00DB3643" w:rsidRPr="00C5028F" w:rsidRDefault="00DB3643" w:rsidP="00DB3643">
      <w:pPr>
        <w:rPr>
          <w:rFonts w:cs="Arial"/>
          <w:b/>
          <w:bCs/>
          <w:szCs w:val="24"/>
        </w:rPr>
      </w:pPr>
    </w:p>
    <w:p w14:paraId="51CF482D" w14:textId="77777777" w:rsidR="00DB3643" w:rsidRPr="00C5028F" w:rsidRDefault="00DB3643" w:rsidP="00DB3643">
      <w:pPr>
        <w:rPr>
          <w:rFonts w:cs="Arial"/>
          <w:b/>
          <w:bCs/>
          <w:szCs w:val="24"/>
        </w:rPr>
      </w:pPr>
      <w:r w:rsidRPr="00C5028F">
        <w:rPr>
          <w:rFonts w:cs="Arial"/>
          <w:b/>
          <w:bCs/>
          <w:szCs w:val="24"/>
        </w:rPr>
        <w:t>Put in Action</w:t>
      </w:r>
    </w:p>
    <w:p w14:paraId="1810CBF4" w14:textId="77777777" w:rsidR="00DB3643" w:rsidRDefault="00DB3643" w:rsidP="00DB3643">
      <w:pPr>
        <w:pStyle w:val="ListParagraph"/>
        <w:numPr>
          <w:ilvl w:val="0"/>
          <w:numId w:val="13"/>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576D0ECE" w14:textId="77777777" w:rsidR="00DB3643" w:rsidRDefault="00DB3643" w:rsidP="00DB3643">
      <w:pPr>
        <w:pStyle w:val="ListParagraph"/>
        <w:numPr>
          <w:ilvl w:val="0"/>
          <w:numId w:val="13"/>
        </w:numPr>
        <w:rPr>
          <w:rFonts w:cs="Arial"/>
          <w:bCs/>
          <w:szCs w:val="24"/>
        </w:rPr>
      </w:pPr>
      <w:r>
        <w:rPr>
          <w:rFonts w:cs="Arial"/>
          <w:bCs/>
          <w:szCs w:val="24"/>
        </w:rPr>
        <w:t>If there is a text glossary – check to see if these words have been defined.</w:t>
      </w:r>
    </w:p>
    <w:p w14:paraId="0DDDD366" w14:textId="77777777" w:rsidR="00DB3643" w:rsidRPr="002F12EC" w:rsidRDefault="00DB3643" w:rsidP="00DB3643">
      <w:pPr>
        <w:pStyle w:val="ListParagraph"/>
        <w:numPr>
          <w:ilvl w:val="0"/>
          <w:numId w:val="13"/>
        </w:numPr>
        <w:rPr>
          <w:rFonts w:cs="Arial"/>
          <w:bCs/>
          <w:szCs w:val="24"/>
        </w:rPr>
      </w:pPr>
      <w:r>
        <w:rPr>
          <w:rFonts w:cs="Arial"/>
          <w:bCs/>
          <w:szCs w:val="24"/>
        </w:rPr>
        <w:t>For any words not already defined, write a simple definition. Use a learner dictionary to find definitions that are accessible for ELLs (</w:t>
      </w:r>
      <w:hyperlink r:id="rId14" w:history="1">
        <w:r w:rsidRPr="003F6893">
          <w:rPr>
            <w:rStyle w:val="Hyperlink"/>
            <w:rFonts w:cs="Arial"/>
            <w:bCs/>
            <w:szCs w:val="24"/>
          </w:rPr>
          <w:t>https://www.oxfordlearnersdictionaries.com/us/</w:t>
        </w:r>
      </w:hyperlink>
      <w:r>
        <w:rPr>
          <w:rFonts w:cs="Arial"/>
          <w:bCs/>
          <w:szCs w:val="24"/>
        </w:rPr>
        <w:t>) or use rewordify.com to provide simplified wording.</w:t>
      </w:r>
    </w:p>
    <w:p w14:paraId="1203AC60" w14:textId="77777777" w:rsidR="00DB3643" w:rsidRDefault="00DB3643" w:rsidP="00DB3643">
      <w:pPr>
        <w:rPr>
          <w:rFonts w:cs="Arial"/>
          <w:bCs/>
          <w:szCs w:val="24"/>
        </w:rPr>
      </w:pPr>
    </w:p>
    <w:p w14:paraId="31F89AD2" w14:textId="77777777" w:rsidR="00DB3643" w:rsidRDefault="00DB3643" w:rsidP="00DB3643"/>
    <w:p w14:paraId="295829C1" w14:textId="77777777" w:rsidR="00DB3643" w:rsidRPr="008119D7" w:rsidRDefault="00DB3643" w:rsidP="00DB3643">
      <w:pPr>
        <w:spacing w:before="100" w:beforeAutospacing="1" w:after="100" w:afterAutospacing="1" w:line="240" w:lineRule="auto"/>
        <w:rPr>
          <w:rFonts w:eastAsia="Times New Roman" w:cs="Arial"/>
          <w:color w:val="000000"/>
          <w:sz w:val="27"/>
          <w:szCs w:val="27"/>
        </w:rPr>
      </w:pPr>
    </w:p>
    <w:bookmarkEnd w:id="2"/>
    <w:p w14:paraId="3646A52F" w14:textId="77777777" w:rsidR="00DB3643" w:rsidRPr="00C5028F" w:rsidRDefault="00DB3643" w:rsidP="00DB3643">
      <w:pPr>
        <w:shd w:val="clear" w:color="auto" w:fill="FFFFFF"/>
        <w:spacing w:before="100" w:beforeAutospacing="1" w:after="100" w:afterAutospacing="1" w:line="240" w:lineRule="auto"/>
        <w:rPr>
          <w:rFonts w:eastAsia="Times New Roman" w:cs="Arial"/>
          <w:b/>
          <w:color w:val="000000"/>
          <w:sz w:val="27"/>
          <w:szCs w:val="27"/>
        </w:rPr>
      </w:pPr>
      <w:r w:rsidRPr="00C5028F">
        <w:rPr>
          <w:rFonts w:eastAsia="Times New Roman" w:cs="Arial"/>
          <w:b/>
          <w:color w:val="000000"/>
          <w:sz w:val="27"/>
          <w:szCs w:val="27"/>
        </w:rPr>
        <w:t>Answers Task A/B</w:t>
      </w:r>
    </w:p>
    <w:p w14:paraId="4F3BCE45" w14:textId="77777777" w:rsidR="00DB3643" w:rsidRDefault="00DB3643" w:rsidP="00DB3643">
      <w:pPr>
        <w:shd w:val="clear" w:color="auto" w:fill="FFFFFF"/>
        <w:spacing w:before="100" w:beforeAutospacing="1" w:after="100" w:afterAutospacing="1" w:line="240" w:lineRule="auto"/>
        <w:rPr>
          <w:rFonts w:eastAsia="Times New Roman" w:cs="Arial"/>
          <w:color w:val="000000"/>
          <w:sz w:val="27"/>
          <w:szCs w:val="27"/>
        </w:rPr>
      </w:pPr>
      <w:r>
        <w:rPr>
          <w:rFonts w:eastAsia="Times New Roman" w:cs="Arial"/>
          <w:color w:val="000000"/>
          <w:sz w:val="27"/>
          <w:szCs w:val="27"/>
        </w:rPr>
        <w:t>The following words are on the NAWL and off-list.</w:t>
      </w:r>
    </w:p>
    <w:p w14:paraId="446510DF" w14:textId="77777777" w:rsidR="00DB3643" w:rsidRPr="001228B1" w:rsidRDefault="00DB3643" w:rsidP="00DB3643">
      <w:pPr>
        <w:rPr>
          <w:rFonts w:eastAsia="Times New Roman" w:cs="Arial"/>
          <w:sz w:val="27"/>
          <w:szCs w:val="27"/>
        </w:rPr>
      </w:pPr>
      <w:r w:rsidRPr="00D40CDB">
        <w:rPr>
          <w:rFonts w:cs="Arial"/>
          <w:b/>
          <w:bCs/>
          <w:szCs w:val="24"/>
        </w:rPr>
        <w:t>Learn:</w:t>
      </w:r>
      <w:r>
        <w:rPr>
          <w:rFonts w:cs="Arial"/>
          <w:bCs/>
          <w:szCs w:val="24"/>
        </w:rPr>
        <w:t xml:space="preserve"> </w:t>
      </w:r>
      <w:r w:rsidRPr="001228B1">
        <w:rPr>
          <w:rFonts w:eastAsia="Times New Roman" w:cs="Arial"/>
          <w:sz w:val="27"/>
          <w:szCs w:val="27"/>
        </w:rPr>
        <w:t xml:space="preserve">amongst, </w:t>
      </w:r>
      <w:r w:rsidRPr="00DD4513">
        <w:rPr>
          <w:rFonts w:eastAsia="Times New Roman" w:cs="Arial"/>
          <w:sz w:val="27"/>
          <w:szCs w:val="27"/>
        </w:rPr>
        <w:t>amusement</w:t>
      </w:r>
      <w:r>
        <w:rPr>
          <w:rFonts w:eastAsia="Times New Roman" w:cs="Arial"/>
          <w:sz w:val="27"/>
          <w:szCs w:val="27"/>
        </w:rPr>
        <w:t>,</w:t>
      </w:r>
      <w:r w:rsidRPr="001228B1">
        <w:rPr>
          <w:rFonts w:eastAsia="Times New Roman" w:cs="Arial"/>
          <w:sz w:val="27"/>
          <w:szCs w:val="27"/>
        </w:rPr>
        <w:t xml:space="preserve"> </w:t>
      </w:r>
      <w:r w:rsidRPr="00DD4513">
        <w:rPr>
          <w:rFonts w:eastAsia="Times New Roman" w:cs="Arial"/>
          <w:sz w:val="27"/>
          <w:szCs w:val="27"/>
        </w:rPr>
        <w:t>duplicate</w:t>
      </w:r>
      <w:r>
        <w:rPr>
          <w:rFonts w:eastAsia="Times New Roman" w:cs="Arial"/>
          <w:sz w:val="27"/>
          <w:szCs w:val="27"/>
        </w:rPr>
        <w:t>,</w:t>
      </w:r>
      <w:r w:rsidRPr="001228B1">
        <w:rPr>
          <w:rFonts w:eastAsia="Times New Roman" w:cs="Arial"/>
          <w:sz w:val="27"/>
          <w:szCs w:val="27"/>
        </w:rPr>
        <w:t xml:space="preserve"> </w:t>
      </w:r>
      <w:proofErr w:type="gramStart"/>
      <w:r w:rsidRPr="001228B1">
        <w:rPr>
          <w:rFonts w:eastAsia="Times New Roman" w:cs="Arial"/>
          <w:sz w:val="27"/>
          <w:szCs w:val="27"/>
        </w:rPr>
        <w:t>economist,  goods</w:t>
      </w:r>
      <w:proofErr w:type="gramEnd"/>
      <w:r w:rsidRPr="001228B1">
        <w:rPr>
          <w:rFonts w:eastAsia="Times New Roman" w:cs="Arial"/>
          <w:sz w:val="27"/>
          <w:szCs w:val="27"/>
        </w:rPr>
        <w:t xml:space="preserve">, gross, indicator, </w:t>
      </w:r>
      <w:r w:rsidRPr="00DD4513">
        <w:rPr>
          <w:rFonts w:eastAsia="Times New Roman" w:cs="Arial"/>
          <w:sz w:val="27"/>
          <w:szCs w:val="27"/>
        </w:rPr>
        <w:t>inefficient</w:t>
      </w:r>
      <w:r>
        <w:rPr>
          <w:rFonts w:eastAsia="Times New Roman" w:cs="Arial"/>
          <w:sz w:val="27"/>
          <w:szCs w:val="27"/>
        </w:rPr>
        <w:t>,</w:t>
      </w:r>
      <w:r w:rsidRPr="001228B1">
        <w:rPr>
          <w:rFonts w:eastAsia="Times New Roman" w:cs="Arial"/>
          <w:sz w:val="27"/>
          <w:szCs w:val="27"/>
        </w:rPr>
        <w:t xml:space="preserve"> inhibit, intermediate</w:t>
      </w:r>
      <w:r>
        <w:rPr>
          <w:rFonts w:eastAsia="Times New Roman" w:cs="Arial"/>
          <w:sz w:val="27"/>
          <w:szCs w:val="27"/>
        </w:rPr>
        <w:t>,</w:t>
      </w:r>
      <w:r w:rsidRPr="001228B1">
        <w:rPr>
          <w:rFonts w:eastAsia="Times New Roman" w:cs="Arial"/>
          <w:sz w:val="27"/>
          <w:szCs w:val="27"/>
        </w:rPr>
        <w:t xml:space="preserve"> monopoly, </w:t>
      </w:r>
      <w:r w:rsidRPr="00C5028F">
        <w:rPr>
          <w:rFonts w:eastAsia="Times New Roman" w:cs="Arial"/>
          <w:color w:val="000000" w:themeColor="text1"/>
          <w:sz w:val="27"/>
          <w:szCs w:val="27"/>
        </w:rPr>
        <w:t xml:space="preserve">utility </w:t>
      </w:r>
    </w:p>
    <w:p w14:paraId="744512C0" w14:textId="77777777" w:rsidR="00DB3643" w:rsidRPr="00DD4513" w:rsidRDefault="00DB3643" w:rsidP="00DB3643">
      <w:pPr>
        <w:spacing w:after="0" w:line="240" w:lineRule="auto"/>
        <w:rPr>
          <w:rFonts w:eastAsia="Times New Roman" w:cs="Arial"/>
          <w:color w:val="FF0000"/>
          <w:sz w:val="27"/>
          <w:szCs w:val="27"/>
        </w:rPr>
      </w:pPr>
      <w:r w:rsidRPr="00D40CDB">
        <w:rPr>
          <w:rFonts w:cs="Arial"/>
          <w:b/>
          <w:bCs/>
          <w:szCs w:val="24"/>
        </w:rPr>
        <w:t>Glossary:</w:t>
      </w:r>
      <w:r>
        <w:rPr>
          <w:rFonts w:cs="Arial"/>
          <w:bCs/>
          <w:szCs w:val="24"/>
        </w:rPr>
        <w:t xml:space="preserve"> </w:t>
      </w:r>
      <w:r w:rsidRPr="00DD4513">
        <w:rPr>
          <w:rFonts w:eastAsia="Times New Roman" w:cs="Arial"/>
          <w:sz w:val="27"/>
          <w:szCs w:val="27"/>
        </w:rPr>
        <w:t>adhere</w:t>
      </w:r>
      <w:r w:rsidRPr="001228B1">
        <w:rPr>
          <w:rFonts w:eastAsia="Times New Roman" w:cs="Arial"/>
          <w:sz w:val="27"/>
          <w:szCs w:val="27"/>
        </w:rPr>
        <w:t>,</w:t>
      </w:r>
      <w:r w:rsidRPr="00DD4513">
        <w:rPr>
          <w:rFonts w:eastAsia="Times New Roman" w:cs="Arial"/>
          <w:sz w:val="27"/>
          <w:szCs w:val="27"/>
        </w:rPr>
        <w:t xml:space="preserve"> </w:t>
      </w:r>
      <w:r w:rsidRPr="001228B1">
        <w:rPr>
          <w:rFonts w:eastAsia="Times New Roman" w:cs="Arial"/>
          <w:sz w:val="27"/>
          <w:szCs w:val="27"/>
        </w:rPr>
        <w:t xml:space="preserve">per </w:t>
      </w:r>
      <w:r w:rsidRPr="00DD4513">
        <w:rPr>
          <w:rFonts w:eastAsia="Times New Roman" w:cs="Arial"/>
          <w:sz w:val="27"/>
          <w:szCs w:val="27"/>
        </w:rPr>
        <w:t>capita</w:t>
      </w:r>
      <w:r w:rsidRPr="001228B1">
        <w:rPr>
          <w:rFonts w:eastAsia="Times New Roman" w:cs="Arial"/>
          <w:sz w:val="27"/>
          <w:szCs w:val="27"/>
        </w:rPr>
        <w:t>,</w:t>
      </w:r>
      <w:r w:rsidRPr="00DD4513">
        <w:rPr>
          <w:rFonts w:eastAsia="Times New Roman" w:cs="Arial"/>
          <w:sz w:val="27"/>
          <w:szCs w:val="27"/>
        </w:rPr>
        <w:t xml:space="preserve"> domestically</w:t>
      </w:r>
      <w:r w:rsidRPr="001228B1">
        <w:rPr>
          <w:rFonts w:eastAsia="Times New Roman" w:cs="Arial"/>
          <w:sz w:val="27"/>
          <w:szCs w:val="27"/>
        </w:rPr>
        <w:t>,</w:t>
      </w:r>
      <w:r w:rsidRPr="00DD4513">
        <w:rPr>
          <w:rFonts w:eastAsia="Times New Roman" w:cs="Arial"/>
          <w:sz w:val="27"/>
          <w:szCs w:val="27"/>
        </w:rPr>
        <w:t xml:space="preserve"> geographical</w:t>
      </w:r>
      <w:r w:rsidRPr="001228B1">
        <w:rPr>
          <w:rFonts w:eastAsia="Times New Roman" w:cs="Arial"/>
          <w:sz w:val="27"/>
          <w:szCs w:val="27"/>
        </w:rPr>
        <w:t>,</w:t>
      </w:r>
      <w:r w:rsidRPr="00DD4513">
        <w:rPr>
          <w:rFonts w:eastAsia="Times New Roman" w:cs="Arial"/>
          <w:sz w:val="27"/>
          <w:szCs w:val="27"/>
        </w:rPr>
        <w:t xml:space="preserve"> silicon</w:t>
      </w:r>
      <w:r>
        <w:rPr>
          <w:rFonts w:eastAsia="Times New Roman" w:cs="Arial"/>
          <w:sz w:val="27"/>
          <w:szCs w:val="27"/>
        </w:rPr>
        <w:t>,</w:t>
      </w:r>
      <w:r w:rsidRPr="00DD4513">
        <w:rPr>
          <w:rFonts w:eastAsia="Times New Roman" w:cs="Arial"/>
          <w:sz w:val="27"/>
          <w:szCs w:val="27"/>
        </w:rPr>
        <w:t xml:space="preserve"> </w:t>
      </w:r>
      <w:r w:rsidRPr="00C5028F">
        <w:rPr>
          <w:rFonts w:eastAsia="Times New Roman" w:cs="Arial"/>
          <w:color w:val="000000" w:themeColor="text1"/>
          <w:sz w:val="27"/>
          <w:szCs w:val="27"/>
        </w:rPr>
        <w:t>spectrum</w:t>
      </w:r>
    </w:p>
    <w:p w14:paraId="18ED447E" w14:textId="77777777" w:rsidR="00DB3643" w:rsidRPr="008119D7" w:rsidRDefault="00DB3643" w:rsidP="00DB3643">
      <w:pPr>
        <w:shd w:val="clear" w:color="auto" w:fill="FFFFFF"/>
        <w:spacing w:before="100" w:beforeAutospacing="1" w:after="100" w:afterAutospacing="1" w:line="240" w:lineRule="auto"/>
        <w:rPr>
          <w:rFonts w:eastAsia="Times New Roman" w:cs="Arial"/>
          <w:color w:val="000000"/>
          <w:sz w:val="27"/>
          <w:szCs w:val="27"/>
        </w:rPr>
      </w:pPr>
    </w:p>
    <w:p w14:paraId="1B59A103" w14:textId="77777777" w:rsidR="00230638" w:rsidRDefault="00230638" w:rsidP="00230638">
      <w:pPr>
        <w:rPr>
          <w:rFonts w:cs="Arial"/>
          <w:bCs/>
          <w:szCs w:val="24"/>
        </w:rPr>
      </w:pPr>
    </w:p>
    <w:p w14:paraId="40F8179D" w14:textId="77777777" w:rsidR="00876DE3" w:rsidRPr="00C835D7" w:rsidRDefault="00876DE3" w:rsidP="00876DE3">
      <w:pPr>
        <w:spacing w:before="100" w:beforeAutospacing="1" w:after="100" w:afterAutospacing="1"/>
        <w:rPr>
          <w:rFonts w:ascii="Arial" w:eastAsia="Times New Roman" w:hAnsi="Arial" w:cs="Arial"/>
          <w:color w:val="000000"/>
          <w:sz w:val="27"/>
          <w:szCs w:val="27"/>
        </w:rPr>
      </w:pPr>
    </w:p>
    <w:p w14:paraId="08AEA8EC" w14:textId="77777777" w:rsidR="00876DE3" w:rsidRPr="0076398A" w:rsidRDefault="00876DE3" w:rsidP="00876DE3">
      <w:pPr>
        <w:rPr>
          <w:rFonts w:ascii="Arial" w:hAnsi="Arial" w:cs="Arial"/>
        </w:rPr>
      </w:pPr>
    </w:p>
    <w:p w14:paraId="5C2013E4" w14:textId="4AA7E56A" w:rsidR="007560CC" w:rsidRPr="00A94924" w:rsidRDefault="007560CC" w:rsidP="007560CC">
      <w:pPr>
        <w:pStyle w:val="BodyText"/>
        <w:ind w:left="3374"/>
        <w:rPr>
          <w:rFonts w:ascii="Arial" w:hAnsi="Arial" w:cs="Arial"/>
          <w:noProof/>
        </w:rPr>
      </w:pPr>
    </w:p>
    <w:p w14:paraId="1E78E0C8" w14:textId="515EE2DF" w:rsidR="00372825" w:rsidRPr="00A94924" w:rsidRDefault="0019409D" w:rsidP="0019409D">
      <w:pPr>
        <w:spacing w:line="360" w:lineRule="auto"/>
        <w:rPr>
          <w:rFonts w:ascii="Arial" w:hAnsi="Arial" w:cs="Arial"/>
          <w:sz w:val="24"/>
          <w:szCs w:val="24"/>
        </w:rPr>
      </w:pPr>
      <w:r w:rsidRPr="00A94924">
        <w:rPr>
          <w:rFonts w:ascii="Arial" w:hAnsi="Arial" w:cs="Arial"/>
          <w:noProof/>
          <w:sz w:val="24"/>
          <w:szCs w:val="24"/>
        </w:rPr>
        <w:t xml:space="preserve"> </w:t>
      </w:r>
      <w:r w:rsidR="006A02CA"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B21DE3" w:rsidP="00372825">
      <w:pPr>
        <w:rPr>
          <w:rFonts w:ascii="Arial" w:hAnsi="Arial" w:cs="Arial"/>
          <w:sz w:val="24"/>
          <w:szCs w:val="24"/>
        </w:rPr>
      </w:pPr>
    </w:p>
    <w:sectPr w:rsidR="003A613F" w:rsidRPr="00A9492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7C70" w14:textId="77777777" w:rsidR="00B21DE3" w:rsidRDefault="00B21DE3" w:rsidP="006A02CA">
      <w:pPr>
        <w:spacing w:after="0" w:line="240" w:lineRule="auto"/>
      </w:pPr>
      <w:r>
        <w:separator/>
      </w:r>
    </w:p>
  </w:endnote>
  <w:endnote w:type="continuationSeparator" w:id="0">
    <w:p w14:paraId="60E61B57" w14:textId="77777777" w:rsidR="00B21DE3" w:rsidRDefault="00B21DE3"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C1C9525" w:rsidR="00372825" w:rsidRDefault="00876DE3" w:rsidP="009D13D8">
    <w:pPr>
      <w:pStyle w:val="Footer"/>
      <w:jc w:val="center"/>
    </w:pPr>
    <w:r>
      <w:t xml:space="preserve">Gloria McPherson– Seneca </w:t>
    </w:r>
    <w:proofErr w:type="gramStart"/>
    <w:r>
      <w:t>College</w:t>
    </w:r>
    <w:r>
      <w:t xml:space="preserve"> </w:t>
    </w:r>
    <w:r>
      <w:t xml:space="preserve"> </w:t>
    </w:r>
    <w:r>
      <w:rPr>
        <w:rFonts w:cstheme="minorHAnsi"/>
      </w:rPr>
      <w:t>|</w:t>
    </w:r>
    <w:proofErr w:type="gramEnd"/>
    <w:r>
      <w:rPr>
        <w:rFonts w:cstheme="minorHAnsi"/>
      </w:rPr>
      <w:t xml:space="preserve">  </w:t>
    </w:r>
    <w:r>
      <w:t xml:space="preserve">  </w:t>
    </w:r>
    <w:r w:rsidR="006F2652">
      <w:t xml:space="preserve">Catherine Dunn - Humber College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1F8D" w14:textId="77777777" w:rsidR="00B21DE3" w:rsidRDefault="00B21DE3" w:rsidP="006A02CA">
      <w:pPr>
        <w:spacing w:after="0" w:line="240" w:lineRule="auto"/>
      </w:pPr>
      <w:r>
        <w:separator/>
      </w:r>
    </w:p>
  </w:footnote>
  <w:footnote w:type="continuationSeparator" w:id="0">
    <w:p w14:paraId="32D220FA" w14:textId="77777777" w:rsidR="00B21DE3" w:rsidRDefault="00B21DE3"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5F63" w14:textId="77777777" w:rsidR="005C58B2" w:rsidRDefault="005C58B2" w:rsidP="005C58B2">
    <w:pPr>
      <w:pStyle w:val="Heading1"/>
    </w:pPr>
    <w:r>
      <w:t>S1 Fundamentals of Business Language Awareness</w:t>
    </w:r>
  </w:p>
  <w:p w14:paraId="50CDD9A7" w14:textId="0B7DD5D7" w:rsidR="00230638" w:rsidRPr="005C58B2" w:rsidRDefault="00230638" w:rsidP="005C5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E63"/>
    <w:multiLevelType w:val="multilevel"/>
    <w:tmpl w:val="41C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FA1"/>
    <w:multiLevelType w:val="hybridMultilevel"/>
    <w:tmpl w:val="8CAC0FD0"/>
    <w:lvl w:ilvl="0" w:tplc="E81E78D6">
      <w:start w:val="1"/>
      <w:numFmt w:val="decimal"/>
      <w:lvlText w:val="%1."/>
      <w:lvlJc w:val="left"/>
      <w:pPr>
        <w:ind w:left="849" w:hanging="237"/>
        <w:jc w:val="left"/>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5"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066"/>
    <w:multiLevelType w:val="hybridMultilevel"/>
    <w:tmpl w:val="7F28A322"/>
    <w:lvl w:ilvl="0" w:tplc="E8800236">
      <w:start w:val="1"/>
      <w:numFmt w:val="decimal"/>
      <w:lvlText w:val="%1."/>
      <w:lvlJc w:val="left"/>
      <w:pPr>
        <w:ind w:left="1209" w:hanging="360"/>
        <w:jc w:val="left"/>
      </w:pPr>
      <w:rPr>
        <w:rFonts w:ascii="Calibri" w:eastAsia="Calibri" w:hAnsi="Calibri" w:cs="Calibri" w:hint="default"/>
        <w:b w:val="0"/>
        <w:bCs w:val="0"/>
        <w:i w:val="0"/>
        <w:iCs w:val="0"/>
        <w:w w:val="100"/>
        <w:sz w:val="24"/>
        <w:szCs w:val="24"/>
      </w:rPr>
    </w:lvl>
    <w:lvl w:ilvl="1" w:tplc="4C40BEDE">
      <w:numFmt w:val="bullet"/>
      <w:lvlText w:val="•"/>
      <w:lvlJc w:val="left"/>
      <w:pPr>
        <w:ind w:left="2040" w:hanging="360"/>
      </w:pPr>
      <w:rPr>
        <w:rFonts w:hint="default"/>
      </w:rPr>
    </w:lvl>
    <w:lvl w:ilvl="2" w:tplc="E1448CA8">
      <w:numFmt w:val="bullet"/>
      <w:lvlText w:val="•"/>
      <w:lvlJc w:val="left"/>
      <w:pPr>
        <w:ind w:left="2880" w:hanging="360"/>
      </w:pPr>
      <w:rPr>
        <w:rFonts w:hint="default"/>
      </w:rPr>
    </w:lvl>
    <w:lvl w:ilvl="3" w:tplc="A84631A2">
      <w:numFmt w:val="bullet"/>
      <w:lvlText w:val="•"/>
      <w:lvlJc w:val="left"/>
      <w:pPr>
        <w:ind w:left="3720" w:hanging="360"/>
      </w:pPr>
      <w:rPr>
        <w:rFonts w:hint="default"/>
      </w:rPr>
    </w:lvl>
    <w:lvl w:ilvl="4" w:tplc="712AB388">
      <w:numFmt w:val="bullet"/>
      <w:lvlText w:val="•"/>
      <w:lvlJc w:val="left"/>
      <w:pPr>
        <w:ind w:left="4560" w:hanging="360"/>
      </w:pPr>
      <w:rPr>
        <w:rFonts w:hint="default"/>
      </w:rPr>
    </w:lvl>
    <w:lvl w:ilvl="5" w:tplc="D8829486">
      <w:numFmt w:val="bullet"/>
      <w:lvlText w:val="•"/>
      <w:lvlJc w:val="left"/>
      <w:pPr>
        <w:ind w:left="5400" w:hanging="360"/>
      </w:pPr>
      <w:rPr>
        <w:rFonts w:hint="default"/>
      </w:rPr>
    </w:lvl>
    <w:lvl w:ilvl="6" w:tplc="54C2089C">
      <w:numFmt w:val="bullet"/>
      <w:lvlText w:val="•"/>
      <w:lvlJc w:val="left"/>
      <w:pPr>
        <w:ind w:left="6240" w:hanging="360"/>
      </w:pPr>
      <w:rPr>
        <w:rFonts w:hint="default"/>
      </w:rPr>
    </w:lvl>
    <w:lvl w:ilvl="7" w:tplc="A6D81F0E">
      <w:numFmt w:val="bullet"/>
      <w:lvlText w:val="•"/>
      <w:lvlJc w:val="left"/>
      <w:pPr>
        <w:ind w:left="7080" w:hanging="360"/>
      </w:pPr>
      <w:rPr>
        <w:rFonts w:hint="default"/>
      </w:rPr>
    </w:lvl>
    <w:lvl w:ilvl="8" w:tplc="AEBE1A0A">
      <w:numFmt w:val="bullet"/>
      <w:lvlText w:val="•"/>
      <w:lvlJc w:val="left"/>
      <w:pPr>
        <w:ind w:left="7920" w:hanging="360"/>
      </w:pPr>
      <w:rPr>
        <w:rFonts w:hint="default"/>
      </w:rPr>
    </w:lvl>
  </w:abstractNum>
  <w:abstractNum w:abstractNumId="7" w15:restartNumberingAfterBreak="0">
    <w:nsid w:val="189F40B4"/>
    <w:multiLevelType w:val="multilevel"/>
    <w:tmpl w:val="D840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20FC"/>
    <w:multiLevelType w:val="hybridMultilevel"/>
    <w:tmpl w:val="1D383D9E"/>
    <w:lvl w:ilvl="0" w:tplc="6632196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A75E6C9C">
      <w:numFmt w:val="bullet"/>
      <w:lvlText w:val="•"/>
      <w:lvlJc w:val="left"/>
      <w:pPr>
        <w:ind w:left="1932" w:hanging="237"/>
      </w:pPr>
      <w:rPr>
        <w:rFonts w:hint="default"/>
      </w:rPr>
    </w:lvl>
    <w:lvl w:ilvl="2" w:tplc="32B0F416">
      <w:numFmt w:val="bullet"/>
      <w:lvlText w:val="•"/>
      <w:lvlJc w:val="left"/>
      <w:pPr>
        <w:ind w:left="2784" w:hanging="237"/>
      </w:pPr>
      <w:rPr>
        <w:rFonts w:hint="default"/>
      </w:rPr>
    </w:lvl>
    <w:lvl w:ilvl="3" w:tplc="A47A640A">
      <w:numFmt w:val="bullet"/>
      <w:lvlText w:val="•"/>
      <w:lvlJc w:val="left"/>
      <w:pPr>
        <w:ind w:left="3636" w:hanging="237"/>
      </w:pPr>
      <w:rPr>
        <w:rFonts w:hint="default"/>
      </w:rPr>
    </w:lvl>
    <w:lvl w:ilvl="4" w:tplc="715C70EA">
      <w:numFmt w:val="bullet"/>
      <w:lvlText w:val="•"/>
      <w:lvlJc w:val="left"/>
      <w:pPr>
        <w:ind w:left="4488" w:hanging="237"/>
      </w:pPr>
      <w:rPr>
        <w:rFonts w:hint="default"/>
      </w:rPr>
    </w:lvl>
    <w:lvl w:ilvl="5" w:tplc="3A702874">
      <w:numFmt w:val="bullet"/>
      <w:lvlText w:val="•"/>
      <w:lvlJc w:val="left"/>
      <w:pPr>
        <w:ind w:left="5340" w:hanging="237"/>
      </w:pPr>
      <w:rPr>
        <w:rFonts w:hint="default"/>
      </w:rPr>
    </w:lvl>
    <w:lvl w:ilvl="6" w:tplc="396434B4">
      <w:numFmt w:val="bullet"/>
      <w:lvlText w:val="•"/>
      <w:lvlJc w:val="left"/>
      <w:pPr>
        <w:ind w:left="6192" w:hanging="237"/>
      </w:pPr>
      <w:rPr>
        <w:rFonts w:hint="default"/>
      </w:rPr>
    </w:lvl>
    <w:lvl w:ilvl="7" w:tplc="3B6E5286">
      <w:numFmt w:val="bullet"/>
      <w:lvlText w:val="•"/>
      <w:lvlJc w:val="left"/>
      <w:pPr>
        <w:ind w:left="7044" w:hanging="237"/>
      </w:pPr>
      <w:rPr>
        <w:rFonts w:hint="default"/>
      </w:rPr>
    </w:lvl>
    <w:lvl w:ilvl="8" w:tplc="41D28A8C">
      <w:numFmt w:val="bullet"/>
      <w:lvlText w:val="•"/>
      <w:lvlJc w:val="left"/>
      <w:pPr>
        <w:ind w:left="7896" w:hanging="237"/>
      </w:pPr>
      <w:rPr>
        <w:rFonts w:hint="default"/>
      </w:rPr>
    </w:lvl>
  </w:abstractNum>
  <w:abstractNum w:abstractNumId="9"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678A8"/>
    <w:multiLevelType w:val="hybridMultilevel"/>
    <w:tmpl w:val="538A3A50"/>
    <w:lvl w:ilvl="0" w:tplc="9228B43C">
      <w:start w:val="2"/>
      <w:numFmt w:val="decimal"/>
      <w:lvlText w:val="%1."/>
      <w:lvlJc w:val="left"/>
      <w:pPr>
        <w:ind w:left="849" w:hanging="360"/>
        <w:jc w:val="left"/>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jc w:val="left"/>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1" w15:restartNumberingAfterBreak="0">
    <w:nsid w:val="50B32DAC"/>
    <w:multiLevelType w:val="hybridMultilevel"/>
    <w:tmpl w:val="D3D411AE"/>
    <w:lvl w:ilvl="0" w:tplc="A6B641F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109C6FF8">
      <w:numFmt w:val="bullet"/>
      <w:lvlText w:val="•"/>
      <w:lvlJc w:val="left"/>
      <w:pPr>
        <w:ind w:left="1932" w:hanging="237"/>
      </w:pPr>
      <w:rPr>
        <w:rFonts w:hint="default"/>
      </w:rPr>
    </w:lvl>
    <w:lvl w:ilvl="2" w:tplc="FABC94D4">
      <w:numFmt w:val="bullet"/>
      <w:lvlText w:val="•"/>
      <w:lvlJc w:val="left"/>
      <w:pPr>
        <w:ind w:left="2784" w:hanging="237"/>
      </w:pPr>
      <w:rPr>
        <w:rFonts w:hint="default"/>
      </w:rPr>
    </w:lvl>
    <w:lvl w:ilvl="3" w:tplc="02969B52">
      <w:numFmt w:val="bullet"/>
      <w:lvlText w:val="•"/>
      <w:lvlJc w:val="left"/>
      <w:pPr>
        <w:ind w:left="3636" w:hanging="237"/>
      </w:pPr>
      <w:rPr>
        <w:rFonts w:hint="default"/>
      </w:rPr>
    </w:lvl>
    <w:lvl w:ilvl="4" w:tplc="0DE209A8">
      <w:numFmt w:val="bullet"/>
      <w:lvlText w:val="•"/>
      <w:lvlJc w:val="left"/>
      <w:pPr>
        <w:ind w:left="4488" w:hanging="237"/>
      </w:pPr>
      <w:rPr>
        <w:rFonts w:hint="default"/>
      </w:rPr>
    </w:lvl>
    <w:lvl w:ilvl="5" w:tplc="C2C81CB8">
      <w:numFmt w:val="bullet"/>
      <w:lvlText w:val="•"/>
      <w:lvlJc w:val="left"/>
      <w:pPr>
        <w:ind w:left="5340" w:hanging="237"/>
      </w:pPr>
      <w:rPr>
        <w:rFonts w:hint="default"/>
      </w:rPr>
    </w:lvl>
    <w:lvl w:ilvl="6" w:tplc="1C02EB16">
      <w:numFmt w:val="bullet"/>
      <w:lvlText w:val="•"/>
      <w:lvlJc w:val="left"/>
      <w:pPr>
        <w:ind w:left="6192" w:hanging="237"/>
      </w:pPr>
      <w:rPr>
        <w:rFonts w:hint="default"/>
      </w:rPr>
    </w:lvl>
    <w:lvl w:ilvl="7" w:tplc="734A3836">
      <w:numFmt w:val="bullet"/>
      <w:lvlText w:val="•"/>
      <w:lvlJc w:val="left"/>
      <w:pPr>
        <w:ind w:left="7044" w:hanging="237"/>
      </w:pPr>
      <w:rPr>
        <w:rFonts w:hint="default"/>
      </w:rPr>
    </w:lvl>
    <w:lvl w:ilvl="8" w:tplc="D5780D50">
      <w:numFmt w:val="bullet"/>
      <w:lvlText w:val="•"/>
      <w:lvlJc w:val="left"/>
      <w:pPr>
        <w:ind w:left="7896" w:hanging="237"/>
      </w:pPr>
      <w:rPr>
        <w:rFonts w:hint="default"/>
      </w:rPr>
    </w:lvl>
  </w:abstractNum>
  <w:abstractNum w:abstractNumId="12" w15:restartNumberingAfterBreak="0">
    <w:nsid w:val="542273A5"/>
    <w:multiLevelType w:val="multilevel"/>
    <w:tmpl w:val="C55E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36260"/>
    <w:multiLevelType w:val="multilevel"/>
    <w:tmpl w:val="88E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73EA"/>
    <w:multiLevelType w:val="hybridMultilevel"/>
    <w:tmpl w:val="6E3C63DA"/>
    <w:lvl w:ilvl="0" w:tplc="01F46FE0">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num w:numId="1">
    <w:abstractNumId w:val="1"/>
  </w:num>
  <w:num w:numId="2">
    <w:abstractNumId w:val="5"/>
  </w:num>
  <w:num w:numId="3">
    <w:abstractNumId w:val="2"/>
  </w:num>
  <w:num w:numId="4">
    <w:abstractNumId w:val="13"/>
  </w:num>
  <w:num w:numId="5">
    <w:abstractNumId w:val="9"/>
  </w:num>
  <w:num w:numId="6">
    <w:abstractNumId w:val="4"/>
  </w:num>
  <w:num w:numId="7">
    <w:abstractNumId w:val="10"/>
  </w:num>
  <w:num w:numId="8">
    <w:abstractNumId w:val="16"/>
  </w:num>
  <w:num w:numId="9">
    <w:abstractNumId w:val="11"/>
  </w:num>
  <w:num w:numId="10">
    <w:abstractNumId w:val="6"/>
  </w:num>
  <w:num w:numId="11">
    <w:abstractNumId w:val="8"/>
  </w:num>
  <w:num w:numId="12">
    <w:abstractNumId w:val="15"/>
  </w:num>
  <w:num w:numId="13">
    <w:abstractNumId w:val="3"/>
  </w:num>
  <w:num w:numId="14">
    <w:abstractNumId w:val="14"/>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D7810"/>
    <w:rsid w:val="0019409D"/>
    <w:rsid w:val="001A156B"/>
    <w:rsid w:val="001A3A6C"/>
    <w:rsid w:val="00230638"/>
    <w:rsid w:val="00327B51"/>
    <w:rsid w:val="00372825"/>
    <w:rsid w:val="00515FDC"/>
    <w:rsid w:val="005C58B2"/>
    <w:rsid w:val="006A02CA"/>
    <w:rsid w:val="006F2652"/>
    <w:rsid w:val="007560CC"/>
    <w:rsid w:val="007E5352"/>
    <w:rsid w:val="00876DE3"/>
    <w:rsid w:val="008F1DE5"/>
    <w:rsid w:val="009A6261"/>
    <w:rsid w:val="009D13D8"/>
    <w:rsid w:val="00A94924"/>
    <w:rsid w:val="00B21DE3"/>
    <w:rsid w:val="00B45151"/>
    <w:rsid w:val="00D64F40"/>
    <w:rsid w:val="00D73B35"/>
    <w:rsid w:val="00DB3643"/>
    <w:rsid w:val="00E50A15"/>
    <w:rsid w:val="00E6694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DE3"/>
    <w:pPr>
      <w:keepNext/>
      <w:keepLines/>
      <w:widowControl w:val="0"/>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6DE3"/>
    <w:rPr>
      <w:rFonts w:asciiTheme="majorHAnsi" w:eastAsiaTheme="majorEastAsia" w:hAnsiTheme="majorHAnsi" w:cstheme="majorBidi"/>
      <w:color w:val="1F3763" w:themeColor="accent1" w:themeShade="7F"/>
      <w:kern w:val="3"/>
      <w:sz w:val="24"/>
      <w:szCs w:val="24"/>
    </w:rPr>
  </w:style>
  <w:style w:type="paragraph" w:customStyle="1" w:styleId="GTtextbody">
    <w:name w:val="GT text body"/>
    <w:rsid w:val="00876DE3"/>
    <w:pPr>
      <w:suppressAutoHyphens/>
      <w:autoSpaceDN w:val="0"/>
      <w:spacing w:after="0" w:line="240" w:lineRule="auto"/>
      <w:ind w:firstLine="283"/>
      <w:jc w:val="both"/>
      <w:textAlignment w:val="baseline"/>
    </w:pPr>
    <w:rPr>
      <w:rFonts w:ascii="Georgia" w:eastAsia="Tahoma" w:hAnsi="Georgia" w:cs="Tahoma"/>
      <w:color w:val="000000"/>
      <w:kern w:val="3"/>
      <w:sz w:val="20"/>
      <w:szCs w:val="24"/>
    </w:rPr>
  </w:style>
  <w:style w:type="paragraph" w:customStyle="1" w:styleId="GTheading2">
    <w:name w:val="GT heading 2"/>
    <w:basedOn w:val="Normal"/>
    <w:next w:val="GTtextbody"/>
    <w:rsid w:val="00876DE3"/>
    <w:pPr>
      <w:keepNext/>
      <w:widowControl w:val="0"/>
      <w:suppressAutoHyphens/>
      <w:autoSpaceDN w:val="0"/>
      <w:spacing w:before="57" w:after="0" w:line="240" w:lineRule="auto"/>
      <w:ind w:left="283"/>
      <w:textAlignment w:val="baseline"/>
      <w:outlineLvl w:val="1"/>
    </w:pPr>
    <w:rPr>
      <w:rFonts w:ascii="Georgia" w:eastAsia="HG Mincho Light J" w:hAnsi="Georgia" w:cs="Arial Unicode MS"/>
      <w:bCs/>
      <w:color w:val="000080"/>
      <w:kern w:val="3"/>
      <w:sz w:val="24"/>
      <w:szCs w:val="48"/>
    </w:rPr>
  </w:style>
  <w:style w:type="paragraph" w:styleId="NoSpacing">
    <w:name w:val="No Spacing"/>
    <w:uiPriority w:val="1"/>
    <w:qFormat/>
    <w:rsid w:val="00876DE3"/>
    <w:pPr>
      <w:spacing w:after="0" w:line="240" w:lineRule="auto"/>
    </w:pPr>
    <w:rPr>
      <w:rFonts w:ascii="Arial" w:hAnsi="Arial"/>
      <w:sz w:val="24"/>
      <w:lang w:val="en-CA"/>
    </w:rPr>
  </w:style>
  <w:style w:type="paragraph" w:customStyle="1" w:styleId="book-headerauthor">
    <w:name w:val="book-header__author"/>
    <w:basedOn w:val="Normal"/>
    <w:rsid w:val="0023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
    <w:name w:val="vocab"/>
    <w:basedOn w:val="DefaultParagraphFont"/>
    <w:rsid w:val="00E50A15"/>
  </w:style>
  <w:style w:type="character" w:customStyle="1" w:styleId="hp">
    <w:name w:val="hp"/>
    <w:basedOn w:val="DefaultParagraphFont"/>
    <w:rsid w:val="00E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learnersdictionaries.com/u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apfoundation.com/vocab/academic/nawlhighlighter/" TargetMode="External"/><Relationship Id="rId17" Type="http://schemas.openxmlformats.org/officeDocument/2006/relationships/image" Target="media/image5.sv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foundation.com/vocab/academic/naw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eapfoundation.com/vocab/general/ngs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pfoundation.com/vocab/general/ngsl/" TargetMode="External"/><Relationship Id="rId14" Type="http://schemas.openxmlformats.org/officeDocument/2006/relationships/hyperlink" Target="https://www.oxfordlearnersdictionaries.com/u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1</TotalTime>
  <Pages>7</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2021-12-09T08:22:00Z</cp:lastPrinted>
  <dcterms:created xsi:type="dcterms:W3CDTF">2021-12-09T08:26:00Z</dcterms:created>
  <dcterms:modified xsi:type="dcterms:W3CDTF">2021-12-09T08:26:00Z</dcterms:modified>
</cp:coreProperties>
</file>