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F640" w14:textId="77777777" w:rsidR="00702FB2" w:rsidRDefault="00702FB2" w:rsidP="00702FB2">
      <w:pPr>
        <w:pStyle w:val="Heading1"/>
      </w:pPr>
      <w:r w:rsidRPr="00702FB2">
        <w:t>Activity 2: Conflict Resolution Styles</w:t>
      </w:r>
    </w:p>
    <w:p w14:paraId="3B95D61E" w14:textId="77777777" w:rsidR="00702FB2" w:rsidRDefault="00702FB2" w:rsidP="00702FB2">
      <w:pPr>
        <w:pStyle w:val="Heading2"/>
      </w:pPr>
      <w:r w:rsidRPr="00702FB2">
        <w:t>Part B: Watch the Video</w:t>
      </w:r>
    </w:p>
    <w:p w14:paraId="4A6DDE08" w14:textId="7D178DCB" w:rsidR="00367AC9" w:rsidRDefault="00367AC9" w:rsidP="000E0E34">
      <w:r w:rsidRPr="00367AC9">
        <w:t>Watch the</w:t>
      </w:r>
      <w:r w:rsidRPr="00367AC9">
        <w:rPr>
          <w:color w:val="000000" w:themeColor="text1"/>
        </w:rPr>
        <w:t xml:space="preserve"> </w:t>
      </w:r>
      <w:hyperlink r:id="rId7" w:history="1">
        <w:r w:rsidRPr="00367AC9">
          <w:rPr>
            <w:rStyle w:val="Hyperlink"/>
            <w:color w:val="000000" w:themeColor="text1"/>
            <w:u w:val="none"/>
          </w:rPr>
          <w:t>Thomas Kilmann Conflict Handling Modes model explained by Karen Nesbitt, Oakridge Senior Consultant</w:t>
        </w:r>
      </w:hyperlink>
      <w:r>
        <w:t xml:space="preserve"> </w:t>
      </w:r>
      <w:r w:rsidRPr="00367AC9">
        <w:t xml:space="preserve">video. </w:t>
      </w:r>
    </w:p>
    <w:p w14:paraId="430C12E2" w14:textId="41018CCE" w:rsidR="000E0E34" w:rsidRPr="002A4428" w:rsidRDefault="00367AC9" w:rsidP="000E0E34">
      <w:r>
        <w:t xml:space="preserve">1. </w:t>
      </w:r>
      <w:r w:rsidRPr="00367AC9">
        <w:t>What is each style about?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309A3" w14:paraId="15BE292A" w14:textId="77777777" w:rsidTr="007E6EB8">
        <w:tc>
          <w:tcPr>
            <w:tcW w:w="9350" w:type="dxa"/>
            <w:shd w:val="clear" w:color="auto" w:fill="F2F2F2" w:themeFill="background1" w:themeFillShade="F2"/>
          </w:tcPr>
          <w:p w14:paraId="011B7758" w14:textId="7794A92B" w:rsidR="006309A3" w:rsidRPr="007E6EB8" w:rsidRDefault="006309A3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309A3" w14:paraId="4EF7D03F" w14:textId="77777777" w:rsidTr="007E6EB8">
        <w:tc>
          <w:tcPr>
            <w:tcW w:w="9350" w:type="dxa"/>
          </w:tcPr>
          <w:p w14:paraId="7244188F" w14:textId="618F4D75" w:rsidR="006309A3" w:rsidRDefault="006309A3" w:rsidP="006309A3">
            <w:pPr>
              <w:spacing w:before="120"/>
            </w:pPr>
          </w:p>
          <w:p w14:paraId="519B5DBD" w14:textId="50680C80" w:rsidR="0066526B" w:rsidRDefault="0066526B" w:rsidP="006309A3">
            <w:pPr>
              <w:spacing w:before="120"/>
            </w:pPr>
          </w:p>
          <w:p w14:paraId="42B47978" w14:textId="20A4CACF" w:rsidR="0066526B" w:rsidRDefault="0066526B" w:rsidP="006309A3">
            <w:pPr>
              <w:spacing w:before="120"/>
            </w:pPr>
          </w:p>
          <w:p w14:paraId="6D053559" w14:textId="77777777" w:rsidR="0066526B" w:rsidRDefault="0066526B" w:rsidP="006309A3">
            <w:pPr>
              <w:spacing w:before="120"/>
            </w:pPr>
          </w:p>
          <w:p w14:paraId="75E13177" w14:textId="77777777" w:rsidR="006309A3" w:rsidRDefault="006309A3" w:rsidP="006309A3">
            <w:pPr>
              <w:spacing w:before="120"/>
            </w:pPr>
          </w:p>
          <w:p w14:paraId="3B3DDA98" w14:textId="396F1764" w:rsidR="006309A3" w:rsidRDefault="006309A3" w:rsidP="006309A3">
            <w:pPr>
              <w:spacing w:before="120"/>
            </w:pPr>
          </w:p>
        </w:tc>
      </w:tr>
    </w:tbl>
    <w:p w14:paraId="7358BD77" w14:textId="77777777" w:rsidR="00724990" w:rsidRDefault="00724990" w:rsidP="00724990">
      <w:pPr>
        <w:pStyle w:val="Heading2"/>
        <w:spacing w:before="240"/>
      </w:pPr>
      <w:r w:rsidRPr="00724990">
        <w:t>Part C: Categorize</w:t>
      </w:r>
    </w:p>
    <w:p w14:paraId="2B24C624" w14:textId="6C1FF139" w:rsidR="00724990" w:rsidRDefault="00724990" w:rsidP="00724990">
      <w:pPr>
        <w:spacing w:before="240"/>
      </w:pPr>
      <w:r w:rsidRPr="00724990">
        <w:t>Watch the </w:t>
      </w:r>
      <w:hyperlink r:id="rId8" w:tgtFrame="_blank" w:history="1">
        <w:r w:rsidRPr="00724990">
          <w:rPr>
            <w:rStyle w:val="Hyperlink"/>
            <w:color w:val="000000" w:themeColor="text1"/>
            <w:u w:val="none"/>
          </w:rPr>
          <w:t>video from Part B</w:t>
        </w:r>
      </w:hyperlink>
      <w:r w:rsidRPr="00724990">
        <w:t xml:space="preserve"> again and </w:t>
      </w:r>
      <w:r>
        <w:t>fill in</w:t>
      </w:r>
      <w:r w:rsidRPr="00724990">
        <w:t xml:space="preserve"> the name of each style next to its description. 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74"/>
        <w:gridCol w:w="2976"/>
      </w:tblGrid>
      <w:tr w:rsidR="00724990" w14:paraId="4E30234E" w14:textId="33653266" w:rsidTr="00F116C9">
        <w:tc>
          <w:tcPr>
            <w:tcW w:w="6374" w:type="dxa"/>
            <w:shd w:val="clear" w:color="auto" w:fill="F2F2F2" w:themeFill="background1" w:themeFillShade="F2"/>
          </w:tcPr>
          <w:p w14:paraId="244A3717" w14:textId="704D5862" w:rsidR="00724990" w:rsidRPr="007E6EB8" w:rsidRDefault="00F116C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Description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C4B2F99" w14:textId="4308331D" w:rsidR="00724990" w:rsidRPr="007E6EB8" w:rsidRDefault="00F116C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Style</w:t>
            </w:r>
          </w:p>
        </w:tc>
      </w:tr>
      <w:tr w:rsidR="00724990" w14:paraId="5289E457" w14:textId="7B6DD16D" w:rsidTr="00F116C9">
        <w:tc>
          <w:tcPr>
            <w:tcW w:w="6374" w:type="dxa"/>
          </w:tcPr>
          <w:p w14:paraId="11891226" w14:textId="3A8F2E6E" w:rsidR="00724990" w:rsidRDefault="00F116C9" w:rsidP="008305B7">
            <w:pPr>
              <w:spacing w:before="120"/>
            </w:pPr>
            <w:r w:rsidRPr="00F116C9">
              <w:t>Helps one win and get what they need</w:t>
            </w:r>
            <w:r>
              <w:t>.</w:t>
            </w:r>
          </w:p>
        </w:tc>
        <w:tc>
          <w:tcPr>
            <w:tcW w:w="2976" w:type="dxa"/>
          </w:tcPr>
          <w:p w14:paraId="3F08426D" w14:textId="77777777" w:rsidR="00724990" w:rsidRDefault="00724990" w:rsidP="008305B7">
            <w:pPr>
              <w:spacing w:before="120"/>
            </w:pPr>
          </w:p>
        </w:tc>
      </w:tr>
      <w:tr w:rsidR="00F116C9" w14:paraId="30C4470A" w14:textId="77777777" w:rsidTr="00F116C9">
        <w:tc>
          <w:tcPr>
            <w:tcW w:w="6374" w:type="dxa"/>
          </w:tcPr>
          <w:p w14:paraId="075D102A" w14:textId="65EFC616" w:rsidR="00F116C9" w:rsidRPr="00F116C9" w:rsidRDefault="00F116C9" w:rsidP="008305B7">
            <w:pPr>
              <w:spacing w:before="120"/>
            </w:pPr>
            <w:r w:rsidRPr="00F116C9">
              <w:t>Sidestepping and postponing a conflict.</w:t>
            </w:r>
          </w:p>
        </w:tc>
        <w:tc>
          <w:tcPr>
            <w:tcW w:w="2976" w:type="dxa"/>
          </w:tcPr>
          <w:p w14:paraId="1841D63B" w14:textId="77777777" w:rsidR="00F116C9" w:rsidRDefault="00F116C9" w:rsidP="008305B7">
            <w:pPr>
              <w:spacing w:before="120"/>
            </w:pPr>
          </w:p>
        </w:tc>
      </w:tr>
      <w:tr w:rsidR="00F116C9" w14:paraId="46F4FDB2" w14:textId="77777777" w:rsidTr="00F116C9">
        <w:tc>
          <w:tcPr>
            <w:tcW w:w="6374" w:type="dxa"/>
          </w:tcPr>
          <w:p w14:paraId="5DFFCE89" w14:textId="036CC160" w:rsidR="00F116C9" w:rsidRPr="00F116C9" w:rsidRDefault="00F116C9" w:rsidP="008305B7">
            <w:pPr>
              <w:spacing w:before="120"/>
            </w:pPr>
            <w:r w:rsidRPr="00F116C9">
              <w:t>Putting others’ needs ahead of one’s own.</w:t>
            </w:r>
          </w:p>
        </w:tc>
        <w:tc>
          <w:tcPr>
            <w:tcW w:w="2976" w:type="dxa"/>
          </w:tcPr>
          <w:p w14:paraId="39A340AD" w14:textId="77777777" w:rsidR="00F116C9" w:rsidRDefault="00F116C9" w:rsidP="008305B7">
            <w:pPr>
              <w:spacing w:before="120"/>
            </w:pPr>
          </w:p>
        </w:tc>
      </w:tr>
      <w:tr w:rsidR="00F116C9" w14:paraId="704AB250" w14:textId="77777777" w:rsidTr="00F116C9">
        <w:tc>
          <w:tcPr>
            <w:tcW w:w="6374" w:type="dxa"/>
          </w:tcPr>
          <w:p w14:paraId="29396BDF" w14:textId="725BDEE2" w:rsidR="00F116C9" w:rsidRPr="00F116C9" w:rsidRDefault="00F116C9" w:rsidP="008305B7">
            <w:pPr>
              <w:spacing w:before="120"/>
            </w:pPr>
            <w:r w:rsidRPr="00F116C9">
              <w:t>Partially meeting the needs of both sides of the conflict.</w:t>
            </w:r>
          </w:p>
        </w:tc>
        <w:tc>
          <w:tcPr>
            <w:tcW w:w="2976" w:type="dxa"/>
          </w:tcPr>
          <w:p w14:paraId="1AEC24C1" w14:textId="77777777" w:rsidR="00F116C9" w:rsidRDefault="00F116C9" w:rsidP="008305B7">
            <w:pPr>
              <w:spacing w:before="120"/>
            </w:pPr>
          </w:p>
        </w:tc>
      </w:tr>
      <w:tr w:rsidR="00F116C9" w14:paraId="64C192E9" w14:textId="77777777" w:rsidTr="00F116C9">
        <w:tc>
          <w:tcPr>
            <w:tcW w:w="6374" w:type="dxa"/>
          </w:tcPr>
          <w:p w14:paraId="34E478ED" w14:textId="08429B19" w:rsidR="00F116C9" w:rsidRPr="00F116C9" w:rsidRDefault="00F116C9" w:rsidP="008305B7">
            <w:pPr>
              <w:spacing w:before="120"/>
            </w:pPr>
            <w:r w:rsidRPr="00F116C9">
              <w:t>Enables both parties to get what they want.</w:t>
            </w:r>
          </w:p>
        </w:tc>
        <w:tc>
          <w:tcPr>
            <w:tcW w:w="2976" w:type="dxa"/>
          </w:tcPr>
          <w:p w14:paraId="3BFFF0B1" w14:textId="77777777" w:rsidR="00F116C9" w:rsidRDefault="00F116C9" w:rsidP="008305B7">
            <w:pPr>
              <w:spacing w:before="120"/>
            </w:pPr>
          </w:p>
        </w:tc>
      </w:tr>
      <w:tr w:rsidR="00F116C9" w14:paraId="45D21D76" w14:textId="77777777" w:rsidTr="008305B7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65C811E" w14:textId="7E4C6088" w:rsidR="00F116C9" w:rsidRPr="007E6EB8" w:rsidRDefault="00F116C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Possible Options</w:t>
            </w:r>
          </w:p>
        </w:tc>
      </w:tr>
      <w:tr w:rsidR="00F116C9" w14:paraId="166D0DD4" w14:textId="77777777" w:rsidTr="008305B7">
        <w:tc>
          <w:tcPr>
            <w:tcW w:w="9350" w:type="dxa"/>
            <w:gridSpan w:val="2"/>
          </w:tcPr>
          <w:p w14:paraId="09F1A5AA" w14:textId="7E44C3F4" w:rsidR="00F116C9" w:rsidRDefault="00F116C9" w:rsidP="008305B7">
            <w:pPr>
              <w:spacing w:before="120"/>
            </w:pPr>
            <w:r w:rsidRPr="00F116C9">
              <w:t>Accommodating (groups)</w:t>
            </w:r>
            <w:r>
              <w:t xml:space="preserve">, </w:t>
            </w:r>
            <w:r w:rsidRPr="00F116C9">
              <w:t>Avoiding</w:t>
            </w:r>
            <w:r>
              <w:t xml:space="preserve">, </w:t>
            </w:r>
            <w:proofErr w:type="gramStart"/>
            <w:r w:rsidRPr="00F116C9">
              <w:t>Accommodating</w:t>
            </w:r>
            <w:proofErr w:type="gramEnd"/>
            <w:r w:rsidRPr="00F116C9">
              <w:t xml:space="preserve"> (individual)</w:t>
            </w:r>
            <w:r>
              <w:t xml:space="preserve">, </w:t>
            </w:r>
            <w:r w:rsidRPr="00F116C9">
              <w:t>Competing</w:t>
            </w:r>
            <w:r>
              <w:t xml:space="preserve">, </w:t>
            </w:r>
            <w:r w:rsidRPr="00F116C9">
              <w:t>Compromising</w:t>
            </w:r>
          </w:p>
        </w:tc>
      </w:tr>
    </w:tbl>
    <w:p w14:paraId="20760362" w14:textId="77777777" w:rsidR="00724990" w:rsidRPr="00724990" w:rsidRDefault="00724990" w:rsidP="00724990">
      <w:pPr>
        <w:spacing w:before="240"/>
      </w:pPr>
    </w:p>
    <w:p w14:paraId="2F1E587C" w14:textId="77777777" w:rsidR="00F116C9" w:rsidRDefault="00F116C9" w:rsidP="00724990">
      <w:pPr>
        <w:spacing w:before="240"/>
        <w:sectPr w:rsidR="00F116C9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0C33E6" w14:textId="0DF41158" w:rsidR="00724990" w:rsidRDefault="00F116C9" w:rsidP="00F116C9">
      <w:pPr>
        <w:pStyle w:val="Heading2"/>
      </w:pPr>
      <w:r w:rsidRPr="00F116C9">
        <w:lastRenderedPageBreak/>
        <w:t>Part D: Critical Thinking</w:t>
      </w:r>
    </w:p>
    <w:p w14:paraId="69E5B326" w14:textId="77777777" w:rsidR="00F116C9" w:rsidRPr="00F116C9" w:rsidRDefault="00F116C9" w:rsidP="00F116C9">
      <w:r w:rsidRPr="00F116C9">
        <w:t xml:space="preserve">In the video, avoiding has been viewed as a “lose-lose” and collaborating as a “win-win” situation. </w:t>
      </w:r>
    </w:p>
    <w:p w14:paraId="484CC045" w14:textId="0AB2971E" w:rsidR="00F116C9" w:rsidRPr="002A4428" w:rsidRDefault="00F116C9" w:rsidP="00F116C9">
      <w:r>
        <w:t xml:space="preserve">1. </w:t>
      </w:r>
      <w:r w:rsidR="00C46DE0" w:rsidRPr="00C46DE0">
        <w:t>Do you agree with this?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F116C9" w14:paraId="149BC4FA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43790403" w14:textId="77777777" w:rsidR="00F116C9" w:rsidRPr="007E6EB8" w:rsidRDefault="00F116C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F116C9" w14:paraId="058EECC8" w14:textId="77777777" w:rsidTr="008305B7">
        <w:tc>
          <w:tcPr>
            <w:tcW w:w="9350" w:type="dxa"/>
          </w:tcPr>
          <w:p w14:paraId="36E07526" w14:textId="77777777" w:rsidR="00F116C9" w:rsidRDefault="00F116C9" w:rsidP="008305B7">
            <w:pPr>
              <w:spacing w:before="120"/>
            </w:pPr>
          </w:p>
          <w:p w14:paraId="2892764A" w14:textId="77777777" w:rsidR="00F116C9" w:rsidRDefault="00F116C9" w:rsidP="008305B7">
            <w:pPr>
              <w:spacing w:before="120"/>
            </w:pPr>
          </w:p>
          <w:p w14:paraId="15D0C7D5" w14:textId="77777777" w:rsidR="00F116C9" w:rsidRDefault="00F116C9" w:rsidP="008305B7">
            <w:pPr>
              <w:spacing w:before="120"/>
            </w:pPr>
          </w:p>
        </w:tc>
      </w:tr>
    </w:tbl>
    <w:p w14:paraId="292FA6F9" w14:textId="2F95AC88" w:rsidR="00C46DE0" w:rsidRPr="002A4428" w:rsidRDefault="00C46DE0" w:rsidP="00C46DE0">
      <w:pPr>
        <w:spacing w:before="120"/>
      </w:pPr>
      <w:r>
        <w:t>2</w:t>
      </w:r>
      <w:r>
        <w:t xml:space="preserve">. </w:t>
      </w:r>
      <w:r w:rsidRPr="00C46DE0">
        <w:t xml:space="preserve">Might avoiding a conflict temporarily be helpful at times?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C46DE0" w14:paraId="4CC40A70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42579F2" w14:textId="77777777" w:rsidR="00C46DE0" w:rsidRPr="007E6EB8" w:rsidRDefault="00C46DE0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C46DE0" w14:paraId="20D5E34F" w14:textId="77777777" w:rsidTr="008305B7">
        <w:tc>
          <w:tcPr>
            <w:tcW w:w="9350" w:type="dxa"/>
          </w:tcPr>
          <w:p w14:paraId="17D13625" w14:textId="77777777" w:rsidR="00C46DE0" w:rsidRDefault="00C46DE0" w:rsidP="008305B7">
            <w:pPr>
              <w:spacing w:before="120"/>
            </w:pPr>
          </w:p>
          <w:p w14:paraId="5016D98B" w14:textId="77777777" w:rsidR="00C46DE0" w:rsidRDefault="00C46DE0" w:rsidP="008305B7">
            <w:pPr>
              <w:spacing w:before="120"/>
            </w:pPr>
          </w:p>
          <w:p w14:paraId="17A49ADE" w14:textId="77777777" w:rsidR="00C46DE0" w:rsidRDefault="00C46DE0" w:rsidP="008305B7">
            <w:pPr>
              <w:spacing w:before="120"/>
            </w:pPr>
          </w:p>
        </w:tc>
      </w:tr>
    </w:tbl>
    <w:p w14:paraId="22C48D19" w14:textId="140796ED" w:rsidR="00EC0FFF" w:rsidRPr="002A4428" w:rsidRDefault="00EC0FFF" w:rsidP="00EC0FFF">
      <w:pPr>
        <w:spacing w:before="120"/>
      </w:pPr>
      <w:r>
        <w:t>3</w:t>
      </w:r>
      <w:r>
        <w:t xml:space="preserve">. </w:t>
      </w:r>
      <w:r w:rsidRPr="00EC0FFF">
        <w:t xml:space="preserve">Could collaborating be too time-consuming on some occasions?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EC0FFF" w14:paraId="7CC99ABD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6965ADCE" w14:textId="77777777" w:rsidR="00EC0FFF" w:rsidRPr="007E6EB8" w:rsidRDefault="00EC0FFF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EC0FFF" w14:paraId="6EED0D79" w14:textId="77777777" w:rsidTr="008305B7">
        <w:tc>
          <w:tcPr>
            <w:tcW w:w="9350" w:type="dxa"/>
          </w:tcPr>
          <w:p w14:paraId="5D423BDF" w14:textId="77777777" w:rsidR="00EC0FFF" w:rsidRDefault="00EC0FFF" w:rsidP="008305B7">
            <w:pPr>
              <w:spacing w:before="120"/>
            </w:pPr>
          </w:p>
          <w:p w14:paraId="50FFB38D" w14:textId="77777777" w:rsidR="00EC0FFF" w:rsidRDefault="00EC0FFF" w:rsidP="008305B7">
            <w:pPr>
              <w:spacing w:before="120"/>
            </w:pPr>
          </w:p>
          <w:p w14:paraId="7C980462" w14:textId="77777777" w:rsidR="00EC0FFF" w:rsidRDefault="00EC0FFF" w:rsidP="008305B7">
            <w:pPr>
              <w:spacing w:before="120"/>
            </w:pPr>
          </w:p>
        </w:tc>
      </w:tr>
    </w:tbl>
    <w:p w14:paraId="4B13AE22" w14:textId="7C0CF2D0" w:rsidR="00AB3501" w:rsidRDefault="00304E1A" w:rsidP="00724990">
      <w:pPr>
        <w:spacing w:before="240"/>
      </w:pPr>
      <w:r w:rsidRPr="00304E1A">
        <w:t>Discuss your ideas.</w:t>
      </w:r>
    </w:p>
    <w:p w14:paraId="17CC1BC3" w14:textId="2DED0303" w:rsidR="00304E1A" w:rsidRDefault="00304E1A" w:rsidP="00724990">
      <w:pPr>
        <w:spacing w:before="240"/>
      </w:pPr>
      <w:r>
        <w:t xml:space="preserve">4. </w:t>
      </w:r>
      <w:r w:rsidRPr="00304E1A">
        <w:t xml:space="preserve">Is there a “best conflict style” in your opinion? Why/Why not?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304E1A" w14:paraId="1A94D1E8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03CAEA8D" w14:textId="77777777" w:rsidR="00304E1A" w:rsidRPr="007E6EB8" w:rsidRDefault="00304E1A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304E1A" w14:paraId="36FBCC03" w14:textId="77777777" w:rsidTr="008305B7">
        <w:tc>
          <w:tcPr>
            <w:tcW w:w="9350" w:type="dxa"/>
          </w:tcPr>
          <w:p w14:paraId="5A456AFA" w14:textId="77777777" w:rsidR="00304E1A" w:rsidRDefault="00304E1A" w:rsidP="008305B7">
            <w:pPr>
              <w:spacing w:before="120"/>
            </w:pPr>
          </w:p>
          <w:p w14:paraId="3425CD6A" w14:textId="77777777" w:rsidR="00304E1A" w:rsidRDefault="00304E1A" w:rsidP="008305B7">
            <w:pPr>
              <w:spacing w:before="120"/>
            </w:pPr>
          </w:p>
          <w:p w14:paraId="2946381F" w14:textId="77777777" w:rsidR="00304E1A" w:rsidRDefault="00304E1A" w:rsidP="008305B7">
            <w:pPr>
              <w:spacing w:before="120"/>
            </w:pPr>
          </w:p>
          <w:p w14:paraId="05E3C439" w14:textId="77777777" w:rsidR="00304E1A" w:rsidRDefault="00304E1A" w:rsidP="008305B7">
            <w:pPr>
              <w:spacing w:before="120"/>
            </w:pPr>
          </w:p>
          <w:p w14:paraId="0DEB72B6" w14:textId="77777777" w:rsidR="00304E1A" w:rsidRDefault="00304E1A" w:rsidP="008305B7">
            <w:pPr>
              <w:spacing w:before="120"/>
            </w:pPr>
          </w:p>
          <w:p w14:paraId="1C9C65D8" w14:textId="77777777" w:rsidR="00304E1A" w:rsidRDefault="00304E1A" w:rsidP="008305B7">
            <w:pPr>
              <w:spacing w:before="120"/>
            </w:pPr>
          </w:p>
        </w:tc>
      </w:tr>
    </w:tbl>
    <w:p w14:paraId="5EC6983B" w14:textId="78995FA8" w:rsidR="00304E1A" w:rsidRDefault="00304E1A" w:rsidP="00724990">
      <w:pPr>
        <w:spacing w:before="240"/>
      </w:pPr>
    </w:p>
    <w:p w14:paraId="2EF79A81" w14:textId="6BEF250C" w:rsidR="00304E1A" w:rsidRDefault="00304E1A" w:rsidP="00724990">
      <w:pPr>
        <w:spacing w:before="240"/>
      </w:pPr>
    </w:p>
    <w:p w14:paraId="05FA1BDD" w14:textId="77777777" w:rsidR="00304E1A" w:rsidRDefault="00304E1A" w:rsidP="00724990">
      <w:pPr>
        <w:spacing w:before="240"/>
        <w:sectPr w:rsidR="00304E1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8E6DBB5" w14:textId="77777777" w:rsidR="00304E1A" w:rsidRDefault="00304E1A" w:rsidP="00304E1A">
      <w:pPr>
        <w:pStyle w:val="Heading2"/>
      </w:pPr>
      <w:r w:rsidRPr="00304E1A">
        <w:lastRenderedPageBreak/>
        <w:t>Part E: Read the Text</w:t>
      </w:r>
    </w:p>
    <w:p w14:paraId="0998EA84" w14:textId="751532C6" w:rsidR="00983C63" w:rsidRPr="00983C63" w:rsidRDefault="00983C63" w:rsidP="00983C63">
      <w:pPr>
        <w:spacing w:before="240"/>
      </w:pPr>
      <w:r w:rsidRPr="00983C63">
        <w:t xml:space="preserve">1. </w:t>
      </w:r>
      <w:r w:rsidRPr="00983C63">
        <w:t>What information did you gain about the style(s) you use the most? Or the least? 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983C63" w14:paraId="32E4EBA4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ED16A39" w14:textId="77777777" w:rsidR="00983C63" w:rsidRPr="007E6EB8" w:rsidRDefault="00983C63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983C63" w14:paraId="4C0639A9" w14:textId="77777777" w:rsidTr="008305B7">
        <w:tc>
          <w:tcPr>
            <w:tcW w:w="9350" w:type="dxa"/>
          </w:tcPr>
          <w:p w14:paraId="1330D1BD" w14:textId="77777777" w:rsidR="00983C63" w:rsidRDefault="00983C63" w:rsidP="008305B7">
            <w:pPr>
              <w:spacing w:before="120"/>
            </w:pPr>
          </w:p>
          <w:p w14:paraId="52EB0D5C" w14:textId="77777777" w:rsidR="00983C63" w:rsidRDefault="00983C63" w:rsidP="008305B7">
            <w:pPr>
              <w:spacing w:before="120"/>
            </w:pPr>
          </w:p>
          <w:p w14:paraId="1E6C6A20" w14:textId="77777777" w:rsidR="00983C63" w:rsidRDefault="00983C63" w:rsidP="008305B7">
            <w:pPr>
              <w:spacing w:before="120"/>
            </w:pPr>
          </w:p>
          <w:p w14:paraId="40301016" w14:textId="25DEECBA" w:rsidR="00983C63" w:rsidRDefault="00983C63" w:rsidP="008305B7">
            <w:pPr>
              <w:spacing w:before="120"/>
            </w:pPr>
          </w:p>
          <w:p w14:paraId="742C575C" w14:textId="642062AD" w:rsidR="00983C63" w:rsidRDefault="00983C63" w:rsidP="008305B7">
            <w:pPr>
              <w:spacing w:before="120"/>
            </w:pPr>
          </w:p>
          <w:p w14:paraId="4976633C" w14:textId="5DC9CD36" w:rsidR="00983C63" w:rsidRDefault="00983C63" w:rsidP="008305B7">
            <w:pPr>
              <w:spacing w:before="120"/>
            </w:pPr>
          </w:p>
          <w:p w14:paraId="21D27759" w14:textId="77777777" w:rsidR="00983C63" w:rsidRDefault="00983C63" w:rsidP="008305B7">
            <w:pPr>
              <w:spacing w:before="120"/>
            </w:pPr>
          </w:p>
          <w:p w14:paraId="0EE5FA41" w14:textId="77777777" w:rsidR="00983C63" w:rsidRDefault="00983C63" w:rsidP="008305B7">
            <w:pPr>
              <w:spacing w:before="120"/>
            </w:pPr>
          </w:p>
          <w:p w14:paraId="27BE566C" w14:textId="77777777" w:rsidR="00983C63" w:rsidRDefault="00983C63" w:rsidP="008305B7">
            <w:pPr>
              <w:spacing w:before="120"/>
            </w:pPr>
          </w:p>
        </w:tc>
      </w:tr>
    </w:tbl>
    <w:p w14:paraId="17E45D06" w14:textId="0A3CA8EF" w:rsidR="00983C63" w:rsidRPr="00983C63" w:rsidRDefault="00983C63" w:rsidP="00983C63">
      <w:pPr>
        <w:spacing w:before="240"/>
      </w:pPr>
      <w:r w:rsidRPr="00983C63">
        <w:t>Share your answers in your groups.</w:t>
      </w:r>
    </w:p>
    <w:p w14:paraId="4A698A3E" w14:textId="77777777" w:rsidR="00983C63" w:rsidRPr="00983C63" w:rsidRDefault="00983C63" w:rsidP="00983C63">
      <w:pPr>
        <w:spacing w:before="240"/>
      </w:pPr>
    </w:p>
    <w:p w14:paraId="506D2390" w14:textId="177BF5FF" w:rsidR="00304E1A" w:rsidRPr="0066526B" w:rsidRDefault="00304E1A" w:rsidP="00983C63">
      <w:pPr>
        <w:spacing w:before="240"/>
      </w:pPr>
    </w:p>
    <w:sectPr w:rsidR="00304E1A" w:rsidRPr="00665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9964" w14:textId="77777777" w:rsidR="00344973" w:rsidRDefault="00344973" w:rsidP="001D0976">
      <w:pPr>
        <w:spacing w:after="0"/>
      </w:pPr>
      <w:r>
        <w:separator/>
      </w:r>
    </w:p>
  </w:endnote>
  <w:endnote w:type="continuationSeparator" w:id="0">
    <w:p w14:paraId="682ACB1A" w14:textId="77777777" w:rsidR="00344973" w:rsidRDefault="00344973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6588D418" w:rsidR="007D0135" w:rsidRPr="007D0135" w:rsidRDefault="00344973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  <w:t xml:space="preserve">A 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multi-modal </w:t>
            </w:r>
            <w:r w:rsidR="003F4DBA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F811" w14:textId="77777777" w:rsidR="00344973" w:rsidRDefault="00344973" w:rsidP="001D0976">
      <w:pPr>
        <w:spacing w:after="0"/>
      </w:pPr>
      <w:r>
        <w:separator/>
      </w:r>
    </w:p>
  </w:footnote>
  <w:footnote w:type="continuationSeparator" w:id="0">
    <w:p w14:paraId="2E7625F4" w14:textId="77777777" w:rsidR="00344973" w:rsidRDefault="00344973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554" w14:textId="487E7366" w:rsidR="001D0976" w:rsidRPr="00CC310D" w:rsidRDefault="004E62D6" w:rsidP="001D0976">
    <w:pPr>
      <w:rPr>
        <w:color w:val="1DB2CC"/>
        <w:sz w:val="16"/>
        <w:szCs w:val="16"/>
      </w:rPr>
    </w:pPr>
    <w:r w:rsidRPr="004E62D6">
      <w:rPr>
        <w:color w:val="1DB2CC"/>
        <w:sz w:val="16"/>
        <w:szCs w:val="16"/>
      </w:rPr>
      <w:t>Unit 4: Conflict Resolution</w:t>
    </w:r>
    <w:r w:rsidR="001D0976" w:rsidRPr="00CC310D">
      <w:rPr>
        <w:color w:val="1DB2CC"/>
        <w:sz w:val="16"/>
        <w:szCs w:val="16"/>
      </w:rPr>
      <w:br/>
    </w:r>
    <w:r w:rsidR="00702FB2" w:rsidRPr="00702FB2">
      <w:rPr>
        <w:rFonts w:ascii="Roboto Medium" w:hAnsi="Roboto Medium"/>
        <w:color w:val="013767"/>
        <w:sz w:val="16"/>
        <w:szCs w:val="16"/>
      </w:rPr>
      <w:t>Activity 2: Conflict Resolution Styles</w:t>
    </w:r>
  </w:p>
  <w:p w14:paraId="70CA5C80" w14:textId="1EF49959" w:rsidR="001D0976" w:rsidRPr="001D0976" w:rsidRDefault="001D0976" w:rsidP="001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04419">
    <w:abstractNumId w:val="0"/>
  </w:num>
  <w:num w:numId="2" w16cid:durableId="531696511">
    <w:abstractNumId w:val="2"/>
  </w:num>
  <w:num w:numId="3" w16cid:durableId="1681157788">
    <w:abstractNumId w:val="1"/>
  </w:num>
  <w:num w:numId="4" w16cid:durableId="2013558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E0E34"/>
    <w:rsid w:val="00124CF2"/>
    <w:rsid w:val="00131298"/>
    <w:rsid w:val="00153A74"/>
    <w:rsid w:val="001900ED"/>
    <w:rsid w:val="001D0976"/>
    <w:rsid w:val="002A4428"/>
    <w:rsid w:val="00304E1A"/>
    <w:rsid w:val="00344973"/>
    <w:rsid w:val="00367AC9"/>
    <w:rsid w:val="003757EC"/>
    <w:rsid w:val="003A4969"/>
    <w:rsid w:val="003F4DBA"/>
    <w:rsid w:val="004E62D6"/>
    <w:rsid w:val="005A774D"/>
    <w:rsid w:val="006309A3"/>
    <w:rsid w:val="00644C3C"/>
    <w:rsid w:val="0066526B"/>
    <w:rsid w:val="00702FB2"/>
    <w:rsid w:val="00724990"/>
    <w:rsid w:val="00736A92"/>
    <w:rsid w:val="0077216F"/>
    <w:rsid w:val="007D0135"/>
    <w:rsid w:val="007E6EB8"/>
    <w:rsid w:val="00891985"/>
    <w:rsid w:val="00962209"/>
    <w:rsid w:val="00983C63"/>
    <w:rsid w:val="00AB3501"/>
    <w:rsid w:val="00B61BEB"/>
    <w:rsid w:val="00BF2413"/>
    <w:rsid w:val="00C46DE0"/>
    <w:rsid w:val="00C56A93"/>
    <w:rsid w:val="00CC2E64"/>
    <w:rsid w:val="00CC310D"/>
    <w:rsid w:val="00D052DC"/>
    <w:rsid w:val="00D53FC7"/>
    <w:rsid w:val="00D8331C"/>
    <w:rsid w:val="00EC0FFF"/>
    <w:rsid w:val="00F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0D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699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733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52674531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62162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67214434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6317951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264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01472597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65564326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94145119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212680212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lxdeVoD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YuJPYlsz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5</cp:revision>
  <dcterms:created xsi:type="dcterms:W3CDTF">2022-04-18T18:02:00Z</dcterms:created>
  <dcterms:modified xsi:type="dcterms:W3CDTF">2022-04-18T18:31:00Z</dcterms:modified>
</cp:coreProperties>
</file>