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05A3F" w14:textId="47AAA067" w:rsidR="000E0E34" w:rsidRDefault="000E0E34" w:rsidP="000E0E34">
      <w:pPr>
        <w:pStyle w:val="Heading2"/>
      </w:pPr>
      <w:r w:rsidRPr="000E0E34">
        <w:rPr>
          <w:sz w:val="28"/>
          <w:szCs w:val="36"/>
        </w:rPr>
        <w:t xml:space="preserve">Activity </w:t>
      </w:r>
      <w:r w:rsidR="00485B87">
        <w:rPr>
          <w:sz w:val="28"/>
          <w:szCs w:val="36"/>
        </w:rPr>
        <w:t>3: Problem Solving</w:t>
      </w:r>
    </w:p>
    <w:p w14:paraId="1ED08893" w14:textId="1AFF7E32" w:rsidR="000E0E34" w:rsidRDefault="000E0E34" w:rsidP="000E0E34">
      <w:pPr>
        <w:pStyle w:val="Heading2"/>
      </w:pPr>
      <w:r w:rsidRPr="000E0E34">
        <w:t xml:space="preserve">Part A: </w:t>
      </w:r>
      <w:r w:rsidR="00485B87">
        <w:t>Group Discussion</w:t>
      </w:r>
    </w:p>
    <w:p w14:paraId="2A90FEA5" w14:textId="77777777" w:rsidR="00485B87" w:rsidRDefault="00485B87" w:rsidP="000E0E34">
      <w:r w:rsidRPr="00485B87">
        <w:t>Work in groups and discuss your answers to the following questions.</w:t>
      </w:r>
    </w:p>
    <w:p w14:paraId="430C12E2" w14:textId="0DCF4E06" w:rsidR="000E0E34" w:rsidRPr="006309A3" w:rsidRDefault="006C6728" w:rsidP="000E0E34">
      <w:pPr>
        <w:rPr>
          <w:color w:val="808080" w:themeColor="background1" w:themeShade="80"/>
        </w:rPr>
      </w:pPr>
      <w:r>
        <w:t xml:space="preserve">1. </w:t>
      </w:r>
      <w:r w:rsidR="002931D1" w:rsidRPr="002931D1">
        <w:t>What are the traits of a good problem-solver in your opinion?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6309A3" w14:paraId="15BE292A" w14:textId="77777777" w:rsidTr="007E6EB8">
        <w:tc>
          <w:tcPr>
            <w:tcW w:w="9350" w:type="dxa"/>
            <w:shd w:val="clear" w:color="auto" w:fill="F2F2F2" w:themeFill="background1" w:themeFillShade="F2"/>
          </w:tcPr>
          <w:p w14:paraId="011B7758" w14:textId="7794A92B" w:rsidR="006309A3" w:rsidRPr="007E6EB8" w:rsidRDefault="006309A3" w:rsidP="007E6EB8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6309A3" w14:paraId="4EF7D03F" w14:textId="77777777" w:rsidTr="007E6EB8">
        <w:tc>
          <w:tcPr>
            <w:tcW w:w="9350" w:type="dxa"/>
          </w:tcPr>
          <w:p w14:paraId="7244188F" w14:textId="77777777" w:rsidR="006309A3" w:rsidRDefault="006309A3" w:rsidP="006309A3">
            <w:pPr>
              <w:spacing w:before="120"/>
            </w:pPr>
          </w:p>
          <w:p w14:paraId="75E13177" w14:textId="77777777" w:rsidR="006309A3" w:rsidRDefault="006309A3" w:rsidP="006309A3">
            <w:pPr>
              <w:spacing w:before="120"/>
            </w:pPr>
          </w:p>
          <w:p w14:paraId="3B3DDA98" w14:textId="396F1764" w:rsidR="006309A3" w:rsidRDefault="006309A3" w:rsidP="006309A3">
            <w:pPr>
              <w:spacing w:before="120"/>
            </w:pPr>
          </w:p>
        </w:tc>
      </w:tr>
    </w:tbl>
    <w:p w14:paraId="376E0C3F" w14:textId="44184450" w:rsidR="00A74D61" w:rsidRPr="00A74D61" w:rsidRDefault="00A74D61" w:rsidP="00A74D61">
      <w:pPr>
        <w:spacing w:before="120"/>
      </w:pPr>
      <w:r>
        <w:t xml:space="preserve">2. </w:t>
      </w:r>
      <w:r w:rsidR="005D519D" w:rsidRPr="005D519D">
        <w:t>What steps could go into finding a solution to a problem?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74D61" w14:paraId="7980FF3D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13D8A6BB" w14:textId="77777777" w:rsidR="00A74D61" w:rsidRPr="007E6EB8" w:rsidRDefault="00A74D61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A74D61" w14:paraId="52115117" w14:textId="77777777" w:rsidTr="008305B7">
        <w:tc>
          <w:tcPr>
            <w:tcW w:w="9350" w:type="dxa"/>
          </w:tcPr>
          <w:p w14:paraId="64CCC6E9" w14:textId="77777777" w:rsidR="00A74D61" w:rsidRDefault="00A74D61" w:rsidP="008305B7">
            <w:pPr>
              <w:spacing w:before="120"/>
            </w:pPr>
          </w:p>
          <w:p w14:paraId="1EF7CD4F" w14:textId="77777777" w:rsidR="00A74D61" w:rsidRDefault="00A74D61" w:rsidP="008305B7">
            <w:pPr>
              <w:spacing w:before="120"/>
            </w:pPr>
          </w:p>
          <w:p w14:paraId="238C226C" w14:textId="77777777" w:rsidR="00A74D61" w:rsidRDefault="00A74D61" w:rsidP="008305B7">
            <w:pPr>
              <w:spacing w:before="120"/>
            </w:pPr>
          </w:p>
        </w:tc>
      </w:tr>
    </w:tbl>
    <w:p w14:paraId="23C321EE" w14:textId="6A8D34B0" w:rsidR="00A74D61" w:rsidRPr="00A74D61" w:rsidRDefault="00A74D61" w:rsidP="00A74D61">
      <w:pPr>
        <w:spacing w:before="120"/>
      </w:pPr>
      <w:r>
        <w:t xml:space="preserve">3. </w:t>
      </w:r>
      <w:r w:rsidR="005D519D" w:rsidRPr="005D519D">
        <w:t>Can creativity be applied to problem-solving? How?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74D61" w14:paraId="6ED45BD2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0FF96CEC" w14:textId="77777777" w:rsidR="00A74D61" w:rsidRPr="007E6EB8" w:rsidRDefault="00A74D61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A74D61" w14:paraId="534288A1" w14:textId="77777777" w:rsidTr="008305B7">
        <w:tc>
          <w:tcPr>
            <w:tcW w:w="9350" w:type="dxa"/>
          </w:tcPr>
          <w:p w14:paraId="63D36912" w14:textId="77777777" w:rsidR="00A74D61" w:rsidRDefault="00A74D61" w:rsidP="008305B7">
            <w:pPr>
              <w:spacing w:before="120"/>
            </w:pPr>
          </w:p>
          <w:p w14:paraId="4072B307" w14:textId="77777777" w:rsidR="00A74D61" w:rsidRDefault="00A74D61" w:rsidP="008305B7">
            <w:pPr>
              <w:spacing w:before="120"/>
            </w:pPr>
          </w:p>
          <w:p w14:paraId="0B4AE512" w14:textId="77777777" w:rsidR="00A74D61" w:rsidRDefault="00A74D61" w:rsidP="008305B7">
            <w:pPr>
              <w:spacing w:before="120"/>
            </w:pPr>
          </w:p>
        </w:tc>
      </w:tr>
    </w:tbl>
    <w:p w14:paraId="36908094" w14:textId="0B80B40D" w:rsidR="005D519D" w:rsidRDefault="005D519D" w:rsidP="002931D1">
      <w:pPr>
        <w:spacing w:before="120"/>
      </w:pPr>
    </w:p>
    <w:p w14:paraId="63881B21" w14:textId="77777777" w:rsidR="005D519D" w:rsidRDefault="005D519D">
      <w:pPr>
        <w:spacing w:after="0"/>
      </w:pPr>
      <w:r>
        <w:br w:type="page"/>
      </w:r>
    </w:p>
    <w:p w14:paraId="4D7CD255" w14:textId="559193EE" w:rsidR="005D519D" w:rsidRDefault="005D519D" w:rsidP="005D519D">
      <w:pPr>
        <w:pStyle w:val="Heading2"/>
      </w:pPr>
      <w:r w:rsidRPr="000E0E34">
        <w:lastRenderedPageBreak/>
        <w:t xml:space="preserve">Part </w:t>
      </w:r>
      <w:r>
        <w:t>B</w:t>
      </w:r>
      <w:r w:rsidRPr="000E0E34">
        <w:t xml:space="preserve">: </w:t>
      </w:r>
      <w:r w:rsidRPr="005D519D">
        <w:t>Read the Article</w:t>
      </w:r>
    </w:p>
    <w:p w14:paraId="6B1EEBE3" w14:textId="3C0E604C" w:rsidR="005D519D" w:rsidRPr="005D519D" w:rsidRDefault="005D519D" w:rsidP="005D519D">
      <w:r>
        <w:t xml:space="preserve">Skim the article </w:t>
      </w:r>
      <w:r w:rsidRPr="005D519D">
        <w:rPr>
          <w:i/>
          <w:iCs/>
        </w:rPr>
        <w:t>How to become a creative problem solver</w:t>
      </w:r>
      <w:r>
        <w:t xml:space="preserve"> </w:t>
      </w:r>
      <w:r w:rsidRPr="005D519D">
        <w:t xml:space="preserve">by Louise </w:t>
      </w:r>
      <w:proofErr w:type="spellStart"/>
      <w:r w:rsidRPr="005D519D">
        <w:t>Cunnah</w:t>
      </w:r>
      <w:proofErr w:type="spellEnd"/>
      <w:r w:rsidRPr="005D519D">
        <w:t xml:space="preserve"> </w:t>
      </w:r>
      <w:r>
        <w:t>and find the benefits of using creativity in problem solving.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5D519D" w14:paraId="347C83A3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1C4C4194" w14:textId="77777777" w:rsidR="005D519D" w:rsidRPr="007E6EB8" w:rsidRDefault="005D519D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5D519D" w14:paraId="24BEE3E2" w14:textId="77777777" w:rsidTr="008305B7">
        <w:tc>
          <w:tcPr>
            <w:tcW w:w="9350" w:type="dxa"/>
          </w:tcPr>
          <w:p w14:paraId="27D2D8E3" w14:textId="0E9118A8" w:rsidR="005D519D" w:rsidRDefault="005D519D" w:rsidP="008305B7">
            <w:pPr>
              <w:spacing w:before="120"/>
            </w:pPr>
          </w:p>
          <w:p w14:paraId="6F6B9EB9" w14:textId="0EB51A2B" w:rsidR="005D519D" w:rsidRDefault="005D519D" w:rsidP="008305B7">
            <w:pPr>
              <w:spacing w:before="120"/>
            </w:pPr>
          </w:p>
          <w:p w14:paraId="54B999F1" w14:textId="6F53A6D6" w:rsidR="005D519D" w:rsidRDefault="005D519D" w:rsidP="008305B7">
            <w:pPr>
              <w:spacing w:before="120"/>
            </w:pPr>
          </w:p>
          <w:p w14:paraId="77345C58" w14:textId="2EC79EDF" w:rsidR="005D519D" w:rsidRDefault="005D519D" w:rsidP="008305B7">
            <w:pPr>
              <w:spacing w:before="120"/>
            </w:pPr>
          </w:p>
          <w:p w14:paraId="3B269113" w14:textId="51986B5B" w:rsidR="005D519D" w:rsidRDefault="005D519D" w:rsidP="008305B7">
            <w:pPr>
              <w:spacing w:before="120"/>
            </w:pPr>
          </w:p>
          <w:p w14:paraId="5F5B59A6" w14:textId="4E8B1C1B" w:rsidR="005D519D" w:rsidRDefault="005D519D" w:rsidP="008305B7">
            <w:pPr>
              <w:spacing w:before="120"/>
            </w:pPr>
          </w:p>
          <w:p w14:paraId="49C219BD" w14:textId="36625103" w:rsidR="005D519D" w:rsidRDefault="005D519D" w:rsidP="008305B7">
            <w:pPr>
              <w:spacing w:before="120"/>
            </w:pPr>
          </w:p>
          <w:p w14:paraId="74CAA266" w14:textId="1CC519BE" w:rsidR="005D519D" w:rsidRDefault="005D519D" w:rsidP="008305B7">
            <w:pPr>
              <w:spacing w:before="120"/>
            </w:pPr>
          </w:p>
          <w:p w14:paraId="50795D12" w14:textId="5AF46D94" w:rsidR="005D519D" w:rsidRDefault="005D519D" w:rsidP="008305B7">
            <w:pPr>
              <w:spacing w:before="120"/>
            </w:pPr>
          </w:p>
          <w:p w14:paraId="6E1CB223" w14:textId="5DEACDB7" w:rsidR="005D519D" w:rsidRDefault="005D519D" w:rsidP="008305B7">
            <w:pPr>
              <w:spacing w:before="120"/>
            </w:pPr>
          </w:p>
          <w:p w14:paraId="13E2DFFE" w14:textId="01B7C614" w:rsidR="005D519D" w:rsidRDefault="005D519D" w:rsidP="008305B7">
            <w:pPr>
              <w:spacing w:before="120"/>
            </w:pPr>
          </w:p>
          <w:p w14:paraId="0236A697" w14:textId="05A1A09D" w:rsidR="005D519D" w:rsidRDefault="005D519D" w:rsidP="008305B7">
            <w:pPr>
              <w:spacing w:before="120"/>
            </w:pPr>
          </w:p>
          <w:p w14:paraId="249B6287" w14:textId="781F896E" w:rsidR="005D519D" w:rsidRDefault="005D519D" w:rsidP="008305B7">
            <w:pPr>
              <w:spacing w:before="120"/>
            </w:pPr>
          </w:p>
          <w:p w14:paraId="6CE8306A" w14:textId="77777777" w:rsidR="005D519D" w:rsidRDefault="005D519D" w:rsidP="008305B7">
            <w:pPr>
              <w:spacing w:before="120"/>
            </w:pPr>
          </w:p>
          <w:p w14:paraId="5ED739AE" w14:textId="77777777" w:rsidR="005D519D" w:rsidRDefault="005D519D" w:rsidP="008305B7">
            <w:pPr>
              <w:spacing w:before="120"/>
            </w:pPr>
          </w:p>
          <w:p w14:paraId="01CCB16A" w14:textId="77777777" w:rsidR="005D519D" w:rsidRDefault="005D519D" w:rsidP="008305B7">
            <w:pPr>
              <w:spacing w:before="120"/>
            </w:pPr>
          </w:p>
        </w:tc>
      </w:tr>
    </w:tbl>
    <w:p w14:paraId="1DB6DE73" w14:textId="712FA444" w:rsidR="005D519D" w:rsidRDefault="005D519D" w:rsidP="002931D1">
      <w:pPr>
        <w:spacing w:before="120"/>
      </w:pPr>
    </w:p>
    <w:p w14:paraId="4BBDAB94" w14:textId="77777777" w:rsidR="005D519D" w:rsidRDefault="005D519D">
      <w:pPr>
        <w:spacing w:after="0"/>
      </w:pPr>
      <w:r>
        <w:br w:type="page"/>
      </w:r>
    </w:p>
    <w:p w14:paraId="466C35BD" w14:textId="783D936B" w:rsidR="005D519D" w:rsidRDefault="005D519D" w:rsidP="005D519D">
      <w:pPr>
        <w:pStyle w:val="Heading2"/>
      </w:pPr>
      <w:r w:rsidRPr="00A30235">
        <w:lastRenderedPageBreak/>
        <w:t xml:space="preserve">Part </w:t>
      </w:r>
      <w:r>
        <w:t>C</w:t>
      </w:r>
      <w:r w:rsidRPr="0016428E">
        <w:t xml:space="preserve">: </w:t>
      </w:r>
      <w:r w:rsidR="00E37D7F" w:rsidRPr="00E37D7F">
        <w:t>Definitions</w:t>
      </w:r>
    </w:p>
    <w:p w14:paraId="5173D97C" w14:textId="3CA30943" w:rsidR="005D519D" w:rsidRDefault="00815C8A" w:rsidP="005D519D">
      <w:pPr>
        <w:spacing w:before="120"/>
      </w:pPr>
      <w:r>
        <w:t>Fill in</w:t>
      </w:r>
      <w:r w:rsidR="00E37D7F" w:rsidRPr="00E37D7F">
        <w:t xml:space="preserve"> the terms into the correct </w:t>
      </w:r>
      <w:r>
        <w:t>cells</w:t>
      </w:r>
      <w:r w:rsidR="00E37D7F" w:rsidRPr="00E37D7F">
        <w:t xml:space="preserve"> to match them to the definitions below: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7087"/>
      </w:tblGrid>
      <w:tr w:rsidR="005D519D" w14:paraId="34E0519A" w14:textId="77777777" w:rsidTr="008305B7">
        <w:tc>
          <w:tcPr>
            <w:tcW w:w="2263" w:type="dxa"/>
            <w:shd w:val="clear" w:color="auto" w:fill="F2F2F2" w:themeFill="background1" w:themeFillShade="F2"/>
          </w:tcPr>
          <w:p w14:paraId="646B5D96" w14:textId="08408E6C" w:rsidR="005D519D" w:rsidRDefault="00E37D7F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Term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05F220C8" w14:textId="77777777" w:rsidR="005D519D" w:rsidRPr="007E6EB8" w:rsidRDefault="005D519D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Definition</w:t>
            </w:r>
          </w:p>
        </w:tc>
      </w:tr>
      <w:tr w:rsidR="005D519D" w14:paraId="62D22710" w14:textId="77777777" w:rsidTr="008305B7">
        <w:tc>
          <w:tcPr>
            <w:tcW w:w="2263" w:type="dxa"/>
          </w:tcPr>
          <w:p w14:paraId="1CA75C96" w14:textId="77777777" w:rsidR="005D519D" w:rsidRDefault="005D519D" w:rsidP="008305B7">
            <w:pPr>
              <w:spacing w:before="120"/>
            </w:pPr>
          </w:p>
        </w:tc>
        <w:tc>
          <w:tcPr>
            <w:tcW w:w="7087" w:type="dxa"/>
          </w:tcPr>
          <w:p w14:paraId="5B979F96" w14:textId="4A1E903C" w:rsidR="005D519D" w:rsidRDefault="00E37D7F" w:rsidP="008305B7">
            <w:pPr>
              <w:spacing w:before="120"/>
            </w:pPr>
            <w:r w:rsidRPr="00E37D7F">
              <w:t>following the usual practices of the past</w:t>
            </w:r>
          </w:p>
        </w:tc>
      </w:tr>
      <w:tr w:rsidR="005D519D" w14:paraId="522AE2D7" w14:textId="77777777" w:rsidTr="008305B7">
        <w:tc>
          <w:tcPr>
            <w:tcW w:w="2263" w:type="dxa"/>
          </w:tcPr>
          <w:p w14:paraId="33318E65" w14:textId="77777777" w:rsidR="005D519D" w:rsidRDefault="005D519D" w:rsidP="008305B7">
            <w:pPr>
              <w:spacing w:before="120"/>
            </w:pPr>
          </w:p>
        </w:tc>
        <w:tc>
          <w:tcPr>
            <w:tcW w:w="7087" w:type="dxa"/>
          </w:tcPr>
          <w:p w14:paraId="0F307CA8" w14:textId="0664DDDC" w:rsidR="005D519D" w:rsidRDefault="00E37D7F" w:rsidP="008305B7">
            <w:pPr>
              <w:spacing w:before="120"/>
            </w:pPr>
            <w:r w:rsidRPr="00E37D7F">
              <w:t>to indicate</w:t>
            </w:r>
          </w:p>
        </w:tc>
      </w:tr>
      <w:tr w:rsidR="005D519D" w14:paraId="577AFFFB" w14:textId="77777777" w:rsidTr="008305B7">
        <w:tc>
          <w:tcPr>
            <w:tcW w:w="2263" w:type="dxa"/>
          </w:tcPr>
          <w:p w14:paraId="524D3995" w14:textId="77777777" w:rsidR="005D519D" w:rsidRDefault="005D519D" w:rsidP="008305B7">
            <w:pPr>
              <w:spacing w:before="120"/>
            </w:pPr>
          </w:p>
        </w:tc>
        <w:tc>
          <w:tcPr>
            <w:tcW w:w="7087" w:type="dxa"/>
          </w:tcPr>
          <w:p w14:paraId="77A6DD0C" w14:textId="64BE3385" w:rsidR="005D519D" w:rsidRDefault="002D61A5" w:rsidP="008305B7">
            <w:pPr>
              <w:spacing w:before="120"/>
            </w:pPr>
            <w:r w:rsidRPr="002D61A5">
              <w:t>fully developed in all aspects</w:t>
            </w:r>
          </w:p>
        </w:tc>
      </w:tr>
      <w:tr w:rsidR="005D519D" w14:paraId="728956E7" w14:textId="77777777" w:rsidTr="008305B7">
        <w:tc>
          <w:tcPr>
            <w:tcW w:w="2263" w:type="dxa"/>
          </w:tcPr>
          <w:p w14:paraId="24BB2C4F" w14:textId="77777777" w:rsidR="005D519D" w:rsidRDefault="005D519D" w:rsidP="008305B7">
            <w:pPr>
              <w:spacing w:before="120"/>
            </w:pPr>
          </w:p>
        </w:tc>
        <w:tc>
          <w:tcPr>
            <w:tcW w:w="7087" w:type="dxa"/>
          </w:tcPr>
          <w:p w14:paraId="3B9F8A4C" w14:textId="4ECC8275" w:rsidR="005D519D" w:rsidRDefault="002D61A5" w:rsidP="008305B7">
            <w:pPr>
              <w:spacing w:before="120"/>
            </w:pPr>
            <w:r w:rsidRPr="002D61A5">
              <w:t>to start thinking about other matters</w:t>
            </w:r>
          </w:p>
        </w:tc>
      </w:tr>
      <w:tr w:rsidR="005D519D" w14:paraId="7D3B39BA" w14:textId="77777777" w:rsidTr="008305B7">
        <w:tc>
          <w:tcPr>
            <w:tcW w:w="2263" w:type="dxa"/>
          </w:tcPr>
          <w:p w14:paraId="19D7DF32" w14:textId="77777777" w:rsidR="005D519D" w:rsidRDefault="005D519D" w:rsidP="008305B7">
            <w:pPr>
              <w:spacing w:before="120"/>
            </w:pPr>
          </w:p>
        </w:tc>
        <w:tc>
          <w:tcPr>
            <w:tcW w:w="7087" w:type="dxa"/>
          </w:tcPr>
          <w:p w14:paraId="099A3DA3" w14:textId="0C49DEDD" w:rsidR="005D519D" w:rsidRDefault="002D61A5" w:rsidP="008305B7">
            <w:pPr>
              <w:spacing w:before="120"/>
            </w:pPr>
            <w:r w:rsidRPr="002D61A5">
              <w:t>a puzzling or mysterious question</w:t>
            </w:r>
          </w:p>
        </w:tc>
      </w:tr>
      <w:tr w:rsidR="005D519D" w14:paraId="644F18BD" w14:textId="77777777" w:rsidTr="008305B7">
        <w:tc>
          <w:tcPr>
            <w:tcW w:w="2263" w:type="dxa"/>
          </w:tcPr>
          <w:p w14:paraId="64229884" w14:textId="77777777" w:rsidR="005D519D" w:rsidRDefault="005D519D" w:rsidP="008305B7">
            <w:pPr>
              <w:spacing w:before="120"/>
            </w:pPr>
          </w:p>
        </w:tc>
        <w:tc>
          <w:tcPr>
            <w:tcW w:w="7087" w:type="dxa"/>
          </w:tcPr>
          <w:p w14:paraId="1E41FB36" w14:textId="52321232" w:rsidR="005D519D" w:rsidRDefault="00F720F6" w:rsidP="008305B7">
            <w:pPr>
              <w:spacing w:before="120"/>
            </w:pPr>
            <w:r w:rsidRPr="00F720F6">
              <w:t>to hit</w:t>
            </w:r>
          </w:p>
        </w:tc>
      </w:tr>
      <w:tr w:rsidR="005D519D" w14:paraId="05CF0101" w14:textId="77777777" w:rsidTr="008305B7">
        <w:tc>
          <w:tcPr>
            <w:tcW w:w="2263" w:type="dxa"/>
          </w:tcPr>
          <w:p w14:paraId="4974E77F" w14:textId="77777777" w:rsidR="005D519D" w:rsidRDefault="005D519D" w:rsidP="008305B7">
            <w:pPr>
              <w:spacing w:before="120"/>
            </w:pPr>
          </w:p>
        </w:tc>
        <w:tc>
          <w:tcPr>
            <w:tcW w:w="7087" w:type="dxa"/>
          </w:tcPr>
          <w:p w14:paraId="24E1CF00" w14:textId="4A8332CB" w:rsidR="005D519D" w:rsidRDefault="00F720F6" w:rsidP="008305B7">
            <w:pPr>
              <w:spacing w:before="120"/>
            </w:pPr>
            <w:r w:rsidRPr="00F720F6">
              <w:t>remember</w:t>
            </w:r>
          </w:p>
        </w:tc>
      </w:tr>
      <w:tr w:rsidR="005D519D" w14:paraId="555BF3D6" w14:textId="77777777" w:rsidTr="008305B7">
        <w:tc>
          <w:tcPr>
            <w:tcW w:w="2263" w:type="dxa"/>
          </w:tcPr>
          <w:p w14:paraId="71663A35" w14:textId="77777777" w:rsidR="005D519D" w:rsidRDefault="005D519D" w:rsidP="008305B7">
            <w:pPr>
              <w:spacing w:before="120"/>
            </w:pPr>
          </w:p>
        </w:tc>
        <w:tc>
          <w:tcPr>
            <w:tcW w:w="7087" w:type="dxa"/>
          </w:tcPr>
          <w:p w14:paraId="79D401F4" w14:textId="3AE9AD4A" w:rsidR="005D519D" w:rsidRDefault="009C5EFA" w:rsidP="008305B7">
            <w:pPr>
              <w:spacing w:before="120"/>
            </w:pPr>
            <w:r w:rsidRPr="009C5EFA">
              <w:t>invent a word or expression</w:t>
            </w:r>
          </w:p>
        </w:tc>
      </w:tr>
      <w:tr w:rsidR="009C5EFA" w14:paraId="719AB646" w14:textId="77777777" w:rsidTr="008305B7">
        <w:tc>
          <w:tcPr>
            <w:tcW w:w="2263" w:type="dxa"/>
          </w:tcPr>
          <w:p w14:paraId="64033ADB" w14:textId="77777777" w:rsidR="009C5EFA" w:rsidRDefault="009C5EFA" w:rsidP="008305B7">
            <w:pPr>
              <w:spacing w:before="120"/>
            </w:pPr>
          </w:p>
        </w:tc>
        <w:tc>
          <w:tcPr>
            <w:tcW w:w="7087" w:type="dxa"/>
          </w:tcPr>
          <w:p w14:paraId="6AF5C530" w14:textId="58F18AEC" w:rsidR="009C5EFA" w:rsidRPr="009C5EFA" w:rsidRDefault="009C5EFA" w:rsidP="008305B7">
            <w:pPr>
              <w:spacing w:before="120"/>
            </w:pPr>
            <w:r w:rsidRPr="009C5EFA">
              <w:t>to feel a strong emotion</w:t>
            </w:r>
          </w:p>
        </w:tc>
      </w:tr>
      <w:tr w:rsidR="005D519D" w14:paraId="5BC6BA97" w14:textId="77777777" w:rsidTr="008305B7">
        <w:tc>
          <w:tcPr>
            <w:tcW w:w="9350" w:type="dxa"/>
            <w:gridSpan w:val="2"/>
            <w:shd w:val="clear" w:color="auto" w:fill="F2F2F2" w:themeFill="background1" w:themeFillShade="F2"/>
          </w:tcPr>
          <w:p w14:paraId="43A63EDF" w14:textId="77777777" w:rsidR="005D519D" w:rsidRPr="007E6EB8" w:rsidRDefault="005D519D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>
              <w:rPr>
                <w:color w:val="808080" w:themeColor="background1" w:themeShade="80"/>
                <w:sz w:val="18"/>
                <w:szCs w:val="21"/>
              </w:rPr>
              <w:t>Options</w:t>
            </w:r>
          </w:p>
        </w:tc>
      </w:tr>
      <w:tr w:rsidR="005D519D" w14:paraId="49A301C4" w14:textId="77777777" w:rsidTr="008305B7">
        <w:tc>
          <w:tcPr>
            <w:tcW w:w="9350" w:type="dxa"/>
            <w:gridSpan w:val="2"/>
          </w:tcPr>
          <w:p w14:paraId="71F11AEE" w14:textId="3FF626C6" w:rsidR="005D519D" w:rsidRDefault="00FA0181" w:rsidP="008305B7">
            <w:pPr>
              <w:spacing w:before="120" w:line="360" w:lineRule="auto"/>
            </w:pPr>
            <w:r>
              <w:t>r</w:t>
            </w:r>
            <w:r w:rsidR="00E37D7F">
              <w:t>ecall, conventional, burst, wander, signify, strike, riddle, rounded, coin</w:t>
            </w:r>
          </w:p>
        </w:tc>
      </w:tr>
    </w:tbl>
    <w:p w14:paraId="750C3A90" w14:textId="357255A3" w:rsidR="00156E49" w:rsidRDefault="00156E49" w:rsidP="002931D1">
      <w:pPr>
        <w:spacing w:before="120"/>
      </w:pPr>
    </w:p>
    <w:p w14:paraId="7E4C3157" w14:textId="4C0DE2B9" w:rsidR="00B43ECE" w:rsidRDefault="00B43ECE">
      <w:pPr>
        <w:spacing w:after="0"/>
      </w:pPr>
      <w:r>
        <w:br w:type="page"/>
      </w:r>
    </w:p>
    <w:p w14:paraId="117B8CC3" w14:textId="70FC9309" w:rsidR="00B43ECE" w:rsidRDefault="00B43ECE" w:rsidP="00B43ECE">
      <w:pPr>
        <w:pStyle w:val="Heading2"/>
      </w:pPr>
      <w:r w:rsidRPr="000E0E34">
        <w:lastRenderedPageBreak/>
        <w:t xml:space="preserve">Part </w:t>
      </w:r>
      <w:r>
        <w:t>D</w:t>
      </w:r>
      <w:r w:rsidRPr="000E0E34">
        <w:t xml:space="preserve">: </w:t>
      </w:r>
      <w:r>
        <w:t>Read for Details</w:t>
      </w:r>
    </w:p>
    <w:p w14:paraId="34EAEB5E" w14:textId="77777777" w:rsidR="00B43ECE" w:rsidRPr="00B43ECE" w:rsidRDefault="00B43ECE" w:rsidP="00B43ECE">
      <w:r w:rsidRPr="00B43ECE">
        <w:t>Read the article from Part B again and answer the following questions in your group.</w:t>
      </w:r>
    </w:p>
    <w:p w14:paraId="33544CF7" w14:textId="77777777" w:rsidR="00B43ECE" w:rsidRPr="00B43ECE" w:rsidRDefault="00B43ECE" w:rsidP="00B43ECE">
      <w:r w:rsidRPr="00B43ECE">
        <w:t>Each question has a sample answer that will be revealed when you click/tap on the </w:t>
      </w:r>
      <w:r w:rsidRPr="00B43ECE">
        <w:rPr>
          <w:i/>
          <w:iCs/>
        </w:rPr>
        <w:t>Check</w:t>
      </w:r>
      <w:r w:rsidRPr="00B43ECE">
        <w:t> button and then </w:t>
      </w:r>
      <w:r w:rsidRPr="00B43ECE">
        <w:rPr>
          <w:i/>
          <w:iCs/>
        </w:rPr>
        <w:t>Show Solution</w:t>
      </w:r>
      <w:r w:rsidRPr="00B43ECE">
        <w:t>.</w:t>
      </w:r>
    </w:p>
    <w:p w14:paraId="16EC5AC6" w14:textId="056417F9" w:rsidR="00B43ECE" w:rsidRPr="006309A3" w:rsidRDefault="00B43ECE" w:rsidP="00B43ECE">
      <w:pPr>
        <w:rPr>
          <w:color w:val="808080" w:themeColor="background1" w:themeShade="80"/>
        </w:rPr>
      </w:pPr>
      <w:r>
        <w:t xml:space="preserve">1. </w:t>
      </w:r>
      <w:r w:rsidR="00302CA3" w:rsidRPr="00302CA3">
        <w:t>What assumption underlies the CPS model?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B43ECE" w14:paraId="67F010D4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04631382" w14:textId="77777777" w:rsidR="00B43ECE" w:rsidRPr="007E6EB8" w:rsidRDefault="00B43ECE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B43ECE" w14:paraId="55BAC3AA" w14:textId="77777777" w:rsidTr="008305B7">
        <w:tc>
          <w:tcPr>
            <w:tcW w:w="9350" w:type="dxa"/>
          </w:tcPr>
          <w:p w14:paraId="7FC29477" w14:textId="77777777" w:rsidR="00B43ECE" w:rsidRDefault="00B43ECE" w:rsidP="008305B7">
            <w:pPr>
              <w:spacing w:before="120"/>
            </w:pPr>
          </w:p>
          <w:p w14:paraId="66C6984F" w14:textId="77777777" w:rsidR="00B43ECE" w:rsidRDefault="00B43ECE" w:rsidP="008305B7">
            <w:pPr>
              <w:spacing w:before="120"/>
            </w:pPr>
          </w:p>
          <w:p w14:paraId="6BCDEAEF" w14:textId="77777777" w:rsidR="00B43ECE" w:rsidRDefault="00B43ECE" w:rsidP="008305B7">
            <w:pPr>
              <w:spacing w:before="120"/>
            </w:pPr>
          </w:p>
        </w:tc>
      </w:tr>
    </w:tbl>
    <w:p w14:paraId="68CA8209" w14:textId="06DE5351" w:rsidR="00302CA3" w:rsidRPr="00302CA3" w:rsidRDefault="00302CA3" w:rsidP="00302CA3">
      <w:pPr>
        <w:spacing w:before="120"/>
      </w:pPr>
      <w:r w:rsidRPr="00302CA3">
        <w:t>2. According to the CPS model, what are the differences between the </w:t>
      </w:r>
      <w:r w:rsidRPr="00302CA3">
        <w:rPr>
          <w:i/>
          <w:iCs/>
        </w:rPr>
        <w:t>clarifying</w:t>
      </w:r>
      <w:r w:rsidRPr="00302CA3">
        <w:t> and </w:t>
      </w:r>
      <w:r w:rsidRPr="00302CA3">
        <w:rPr>
          <w:i/>
          <w:iCs/>
        </w:rPr>
        <w:t>ideating</w:t>
      </w:r>
      <w:r w:rsidRPr="00302CA3">
        <w:t> steps?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302CA3" w14:paraId="718B11AD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494EDD42" w14:textId="77777777" w:rsidR="00302CA3" w:rsidRPr="007E6EB8" w:rsidRDefault="00302CA3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302CA3" w14:paraId="4C963C98" w14:textId="77777777" w:rsidTr="008305B7">
        <w:tc>
          <w:tcPr>
            <w:tcW w:w="9350" w:type="dxa"/>
          </w:tcPr>
          <w:p w14:paraId="7F321ED8" w14:textId="77777777" w:rsidR="00302CA3" w:rsidRDefault="00302CA3" w:rsidP="008305B7">
            <w:pPr>
              <w:spacing w:before="120"/>
            </w:pPr>
          </w:p>
          <w:p w14:paraId="40D62E31" w14:textId="77777777" w:rsidR="00302CA3" w:rsidRDefault="00302CA3" w:rsidP="008305B7">
            <w:pPr>
              <w:spacing w:before="120"/>
            </w:pPr>
          </w:p>
          <w:p w14:paraId="73B6F307" w14:textId="77777777" w:rsidR="00302CA3" w:rsidRDefault="00302CA3" w:rsidP="008305B7">
            <w:pPr>
              <w:spacing w:before="120"/>
            </w:pPr>
          </w:p>
        </w:tc>
      </w:tr>
    </w:tbl>
    <w:p w14:paraId="29ABE252" w14:textId="54FF6BCC" w:rsidR="00302CA3" w:rsidRPr="00302CA3" w:rsidRDefault="00302CA3" w:rsidP="00302CA3">
      <w:pPr>
        <w:spacing w:before="120"/>
      </w:pPr>
      <w:r w:rsidRPr="00302CA3">
        <w:t>3. At which step in the CPS model are ideas put into action? What do you know about this step?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302CA3" w14:paraId="7EEA3925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5B5249E8" w14:textId="77777777" w:rsidR="00302CA3" w:rsidRPr="007E6EB8" w:rsidRDefault="00302CA3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302CA3" w14:paraId="69B6AA5C" w14:textId="77777777" w:rsidTr="008305B7">
        <w:tc>
          <w:tcPr>
            <w:tcW w:w="9350" w:type="dxa"/>
          </w:tcPr>
          <w:p w14:paraId="7A9F47E9" w14:textId="77777777" w:rsidR="00302CA3" w:rsidRDefault="00302CA3" w:rsidP="008305B7">
            <w:pPr>
              <w:spacing w:before="120"/>
            </w:pPr>
          </w:p>
          <w:p w14:paraId="4B969F11" w14:textId="77777777" w:rsidR="00302CA3" w:rsidRDefault="00302CA3" w:rsidP="008305B7">
            <w:pPr>
              <w:spacing w:before="120"/>
            </w:pPr>
          </w:p>
          <w:p w14:paraId="6C613EE4" w14:textId="77777777" w:rsidR="00302CA3" w:rsidRDefault="00302CA3" w:rsidP="008305B7">
            <w:pPr>
              <w:spacing w:before="120"/>
            </w:pPr>
          </w:p>
        </w:tc>
      </w:tr>
    </w:tbl>
    <w:p w14:paraId="34C5EBA1" w14:textId="032F1289" w:rsidR="0035701A" w:rsidRPr="0035701A" w:rsidRDefault="0035701A" w:rsidP="0035701A">
      <w:pPr>
        <w:spacing w:before="120"/>
      </w:pPr>
      <w:r w:rsidRPr="0035701A">
        <w:t>4. What are the benefits of using the mind mapping technique?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35701A" w14:paraId="69332F70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76850C3B" w14:textId="77777777" w:rsidR="0035701A" w:rsidRPr="007E6EB8" w:rsidRDefault="0035701A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35701A" w14:paraId="3AEAFF0E" w14:textId="77777777" w:rsidTr="008305B7">
        <w:tc>
          <w:tcPr>
            <w:tcW w:w="9350" w:type="dxa"/>
          </w:tcPr>
          <w:p w14:paraId="6BAFCD34" w14:textId="77777777" w:rsidR="0035701A" w:rsidRDefault="0035701A" w:rsidP="008305B7">
            <w:pPr>
              <w:spacing w:before="120"/>
            </w:pPr>
          </w:p>
          <w:p w14:paraId="526024D9" w14:textId="77777777" w:rsidR="0035701A" w:rsidRDefault="0035701A" w:rsidP="008305B7">
            <w:pPr>
              <w:spacing w:before="120"/>
            </w:pPr>
          </w:p>
          <w:p w14:paraId="4D727478" w14:textId="77777777" w:rsidR="0035701A" w:rsidRDefault="0035701A" w:rsidP="008305B7">
            <w:pPr>
              <w:spacing w:before="120"/>
            </w:pPr>
          </w:p>
        </w:tc>
      </w:tr>
    </w:tbl>
    <w:p w14:paraId="45C8C447" w14:textId="77777777" w:rsidR="00A17149" w:rsidRPr="00A17149" w:rsidRDefault="00A17149" w:rsidP="00A17149">
      <w:pPr>
        <w:spacing w:before="120"/>
      </w:pPr>
      <w:r w:rsidRPr="00A17149">
        <w:t>5. What do the different colors in the Six Different Hats technique imply?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17149" w14:paraId="3C080802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48B0A71E" w14:textId="77777777" w:rsidR="00A17149" w:rsidRPr="007E6EB8" w:rsidRDefault="00A1714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A17149" w14:paraId="64505B1B" w14:textId="77777777" w:rsidTr="008305B7">
        <w:tc>
          <w:tcPr>
            <w:tcW w:w="9350" w:type="dxa"/>
          </w:tcPr>
          <w:p w14:paraId="1B2813F7" w14:textId="77777777" w:rsidR="00A17149" w:rsidRDefault="00A17149" w:rsidP="008305B7">
            <w:pPr>
              <w:spacing w:before="120"/>
            </w:pPr>
          </w:p>
          <w:p w14:paraId="6B929909" w14:textId="77777777" w:rsidR="00A17149" w:rsidRDefault="00A17149" w:rsidP="008305B7">
            <w:pPr>
              <w:spacing w:before="120"/>
            </w:pPr>
          </w:p>
          <w:p w14:paraId="7205D1D9" w14:textId="77777777" w:rsidR="00A17149" w:rsidRDefault="00A17149" w:rsidP="008305B7">
            <w:pPr>
              <w:spacing w:before="120"/>
            </w:pPr>
          </w:p>
        </w:tc>
      </w:tr>
    </w:tbl>
    <w:p w14:paraId="4BBFA075" w14:textId="3A5EA2F3" w:rsidR="00B43ECE" w:rsidRDefault="00B43ECE" w:rsidP="002931D1">
      <w:pPr>
        <w:spacing w:before="120"/>
      </w:pPr>
    </w:p>
    <w:p w14:paraId="5B9E0B4F" w14:textId="5924B708" w:rsidR="00A17149" w:rsidRDefault="00A17149" w:rsidP="002931D1">
      <w:pPr>
        <w:spacing w:before="120"/>
      </w:pPr>
    </w:p>
    <w:p w14:paraId="46D26A0F" w14:textId="31DE5728" w:rsidR="00A17149" w:rsidRPr="00A17149" w:rsidRDefault="00A17149" w:rsidP="00A17149">
      <w:pPr>
        <w:spacing w:before="120"/>
      </w:pPr>
      <w:r w:rsidRPr="00A17149">
        <w:lastRenderedPageBreak/>
        <w:t>6. Is there anything that needs to be done before one starts mind wandering?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17149" w14:paraId="66FF2521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2D95CDA6" w14:textId="77777777" w:rsidR="00A17149" w:rsidRPr="007E6EB8" w:rsidRDefault="00A1714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A17149" w14:paraId="7BE3A0F9" w14:textId="77777777" w:rsidTr="008305B7">
        <w:tc>
          <w:tcPr>
            <w:tcW w:w="9350" w:type="dxa"/>
          </w:tcPr>
          <w:p w14:paraId="65405C4C" w14:textId="77777777" w:rsidR="00A17149" w:rsidRDefault="00A17149" w:rsidP="008305B7">
            <w:pPr>
              <w:spacing w:before="120"/>
            </w:pPr>
          </w:p>
          <w:p w14:paraId="7121AC5E" w14:textId="77777777" w:rsidR="00A17149" w:rsidRDefault="00A17149" w:rsidP="008305B7">
            <w:pPr>
              <w:spacing w:before="120"/>
            </w:pPr>
          </w:p>
          <w:p w14:paraId="33DE8D68" w14:textId="77777777" w:rsidR="00A17149" w:rsidRDefault="00A17149" w:rsidP="008305B7">
            <w:pPr>
              <w:spacing w:before="120"/>
            </w:pPr>
          </w:p>
        </w:tc>
      </w:tr>
    </w:tbl>
    <w:p w14:paraId="723C4FF7" w14:textId="11A4CBB7" w:rsidR="00A17149" w:rsidRPr="00A17149" w:rsidRDefault="00A17149" w:rsidP="00A17149">
      <w:pPr>
        <w:spacing w:before="120"/>
      </w:pPr>
      <w:r w:rsidRPr="00A17149">
        <w:t>7. According to the text, what technique can help an individual go beyond the typical brainstorming methods?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17149" w14:paraId="1EC1385D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0673AD04" w14:textId="77777777" w:rsidR="00A17149" w:rsidRPr="007E6EB8" w:rsidRDefault="00A1714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A17149" w14:paraId="5598DCB8" w14:textId="77777777" w:rsidTr="008305B7">
        <w:tc>
          <w:tcPr>
            <w:tcW w:w="9350" w:type="dxa"/>
          </w:tcPr>
          <w:p w14:paraId="759C0D51" w14:textId="77777777" w:rsidR="00A17149" w:rsidRDefault="00A17149" w:rsidP="008305B7">
            <w:pPr>
              <w:spacing w:before="120"/>
            </w:pPr>
          </w:p>
          <w:p w14:paraId="7EB7CBD7" w14:textId="77777777" w:rsidR="00A17149" w:rsidRDefault="00A17149" w:rsidP="008305B7">
            <w:pPr>
              <w:spacing w:before="120"/>
            </w:pPr>
          </w:p>
          <w:p w14:paraId="6C13FB34" w14:textId="77777777" w:rsidR="00A17149" w:rsidRDefault="00A17149" w:rsidP="008305B7">
            <w:pPr>
              <w:spacing w:before="120"/>
            </w:pPr>
          </w:p>
        </w:tc>
      </w:tr>
    </w:tbl>
    <w:p w14:paraId="5C9B4FAD" w14:textId="5DF39101" w:rsidR="00A17149" w:rsidRPr="00A17149" w:rsidRDefault="00A17149" w:rsidP="00A17149">
      <w:pPr>
        <w:spacing w:before="120"/>
      </w:pPr>
      <w:r w:rsidRPr="00A17149">
        <w:t>8. How does one ensure that they continue to generate creative ideas without burning out?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A17149" w14:paraId="3DF71DC5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458FF001" w14:textId="77777777" w:rsidR="00A17149" w:rsidRPr="007E6EB8" w:rsidRDefault="00A17149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A17149" w14:paraId="4D78A087" w14:textId="77777777" w:rsidTr="008305B7">
        <w:tc>
          <w:tcPr>
            <w:tcW w:w="9350" w:type="dxa"/>
          </w:tcPr>
          <w:p w14:paraId="4C3DEC60" w14:textId="77777777" w:rsidR="00A17149" w:rsidRDefault="00A17149" w:rsidP="008305B7">
            <w:pPr>
              <w:spacing w:before="120"/>
            </w:pPr>
          </w:p>
          <w:p w14:paraId="7EA20898" w14:textId="77777777" w:rsidR="00A17149" w:rsidRDefault="00A17149" w:rsidP="008305B7">
            <w:pPr>
              <w:spacing w:before="120"/>
            </w:pPr>
          </w:p>
          <w:p w14:paraId="2930BABD" w14:textId="77777777" w:rsidR="00A17149" w:rsidRDefault="00A17149" w:rsidP="008305B7">
            <w:pPr>
              <w:spacing w:before="120"/>
            </w:pPr>
          </w:p>
        </w:tc>
      </w:tr>
    </w:tbl>
    <w:p w14:paraId="708E85DF" w14:textId="07FE11EE" w:rsidR="00A17149" w:rsidRDefault="00A17149" w:rsidP="002931D1">
      <w:pPr>
        <w:spacing w:before="120"/>
      </w:pPr>
    </w:p>
    <w:p w14:paraId="39029786" w14:textId="337BD522" w:rsidR="00652C7D" w:rsidRDefault="00652C7D" w:rsidP="002931D1">
      <w:pPr>
        <w:spacing w:before="120"/>
      </w:pPr>
    </w:p>
    <w:p w14:paraId="30AC50F2" w14:textId="5DAA145A" w:rsidR="00652C7D" w:rsidRDefault="00652C7D">
      <w:pPr>
        <w:spacing w:after="0"/>
      </w:pPr>
      <w:r>
        <w:br w:type="page"/>
      </w:r>
    </w:p>
    <w:p w14:paraId="64FABD79" w14:textId="5EABBFDA" w:rsidR="00652C7D" w:rsidRDefault="00652C7D" w:rsidP="00652C7D">
      <w:pPr>
        <w:pStyle w:val="Heading2"/>
      </w:pPr>
      <w:r w:rsidRPr="000E0E34">
        <w:lastRenderedPageBreak/>
        <w:t xml:space="preserve">Part </w:t>
      </w:r>
      <w:r w:rsidRPr="00652C7D">
        <w:t>E: Critical Thinking</w:t>
      </w:r>
    </w:p>
    <w:p w14:paraId="6F75367B" w14:textId="77777777" w:rsidR="00652C7D" w:rsidRPr="00652C7D" w:rsidRDefault="00652C7D" w:rsidP="00652C7D">
      <w:r w:rsidRPr="00652C7D">
        <w:t>Think about a challenge you have faced in your language learning courses (e.g., a challenging test, paper, essay, or presentation).</w:t>
      </w:r>
    </w:p>
    <w:p w14:paraId="7EB7FA9A" w14:textId="14F72F22" w:rsidR="00652C7D" w:rsidRDefault="00652C7D" w:rsidP="00652C7D">
      <w:r w:rsidRPr="00652C7D">
        <w:t>To brainstorm solutions, use the following techniques: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52C7D" w14:paraId="105DC5A4" w14:textId="43A6EBB4" w:rsidTr="00652C7D">
        <w:tc>
          <w:tcPr>
            <w:tcW w:w="4675" w:type="dxa"/>
            <w:shd w:val="clear" w:color="auto" w:fill="F2F2F2" w:themeFill="background1" w:themeFillShade="F2"/>
          </w:tcPr>
          <w:p w14:paraId="150588CC" w14:textId="4F781769" w:rsidR="00652C7D" w:rsidRPr="007E6EB8" w:rsidRDefault="00652C7D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652C7D">
              <w:rPr>
                <w:color w:val="808080" w:themeColor="background1" w:themeShade="80"/>
                <w:sz w:val="18"/>
                <w:szCs w:val="21"/>
              </w:rPr>
              <w:t xml:space="preserve">Step 1- </w:t>
            </w:r>
            <w:r w:rsidRPr="002B0E56">
              <w:rPr>
                <w:b/>
                <w:bCs/>
                <w:color w:val="808080" w:themeColor="background1" w:themeShade="80"/>
                <w:sz w:val="18"/>
                <w:szCs w:val="21"/>
              </w:rPr>
              <w:t>Divergent Thinking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5AD3E11" w14:textId="5ABE46C2" w:rsidR="00652C7D" w:rsidRPr="002B0E56" w:rsidRDefault="002B0E56" w:rsidP="002B0E56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2B0E56">
              <w:rPr>
                <w:color w:val="808080" w:themeColor="background1" w:themeShade="80"/>
                <w:sz w:val="18"/>
                <w:szCs w:val="21"/>
              </w:rPr>
              <w:t xml:space="preserve">Step 2- </w:t>
            </w:r>
            <w:r w:rsidRPr="002B0E56">
              <w:rPr>
                <w:b/>
                <w:bCs/>
                <w:color w:val="808080" w:themeColor="background1" w:themeShade="80"/>
                <w:sz w:val="18"/>
                <w:szCs w:val="21"/>
              </w:rPr>
              <w:t>Convergent Thinking</w:t>
            </w:r>
          </w:p>
        </w:tc>
      </w:tr>
      <w:tr w:rsidR="00652C7D" w14:paraId="0B1A2D5A" w14:textId="1232FEAD" w:rsidTr="00652C7D">
        <w:tc>
          <w:tcPr>
            <w:tcW w:w="4675" w:type="dxa"/>
          </w:tcPr>
          <w:p w14:paraId="43772447" w14:textId="02111B98" w:rsidR="00652C7D" w:rsidRPr="002B0E56" w:rsidRDefault="00652C7D" w:rsidP="002B0E56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  <w:szCs w:val="21"/>
              </w:rPr>
            </w:pPr>
            <w:r w:rsidRPr="002B0E56">
              <w:rPr>
                <w:sz w:val="18"/>
                <w:szCs w:val="21"/>
              </w:rPr>
              <w:fldChar w:fldCharType="begin"/>
            </w:r>
            <w:r w:rsidRPr="002B0E56">
              <w:rPr>
                <w:sz w:val="18"/>
                <w:szCs w:val="21"/>
              </w:rPr>
              <w:instrText xml:space="preserve"> INCLUDEPICTURE "https://ecampusontario.pressbooks.pub/app/uploads/sites/1912/2021/11/U2A3E-Divergent-e1636162558388.png" \* MERGEFORMATINET </w:instrText>
            </w:r>
            <w:r w:rsidRPr="002B0E56">
              <w:rPr>
                <w:sz w:val="18"/>
                <w:szCs w:val="21"/>
              </w:rPr>
              <w:fldChar w:fldCharType="separate"/>
            </w:r>
            <w:r w:rsidRPr="002B0E56">
              <w:rPr>
                <w:noProof/>
                <w:sz w:val="18"/>
                <w:szCs w:val="21"/>
              </w:rPr>
              <w:drawing>
                <wp:inline distT="0" distB="0" distL="0" distR="0" wp14:anchorId="01EEDBE9" wp14:editId="2D8A977B">
                  <wp:extent cx="2880000" cy="1594800"/>
                  <wp:effectExtent l="0" t="0" r="3175" b="5715"/>
                  <wp:docPr id="4" name="Picture 4" descr="Title: Divergent thinking. 1- Image of one yellow square (Text: start with a prompt) 2- Image yellow square with arrows pointing out to 5 green pentagons arranged in a semi circle around the shap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tle: Divergent thinking. 1- Image of one yellow square (Text: start with a prompt) 2- Image yellow square with arrows pointing out to 5 green pentagons arranged in a semi circle around the shap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59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E56">
              <w:rPr>
                <w:sz w:val="18"/>
                <w:szCs w:val="21"/>
              </w:rPr>
              <w:fldChar w:fldCharType="end"/>
            </w:r>
          </w:p>
          <w:p w14:paraId="3D1650DD" w14:textId="77777777" w:rsidR="00652C7D" w:rsidRPr="00652C7D" w:rsidRDefault="00652C7D" w:rsidP="00652C7D">
            <w:pPr>
              <w:spacing w:before="120"/>
              <w:rPr>
                <w:sz w:val="18"/>
                <w:szCs w:val="21"/>
              </w:rPr>
            </w:pPr>
            <w:r w:rsidRPr="00652C7D">
              <w:rPr>
                <w:sz w:val="18"/>
                <w:szCs w:val="21"/>
              </w:rPr>
              <w:t>When producing ideas:</w:t>
            </w:r>
          </w:p>
          <w:p w14:paraId="1C28F3BF" w14:textId="77777777" w:rsidR="00652C7D" w:rsidRPr="00652C7D" w:rsidRDefault="00652C7D" w:rsidP="00652C7D">
            <w:pPr>
              <w:numPr>
                <w:ilvl w:val="0"/>
                <w:numId w:val="5"/>
              </w:numPr>
              <w:spacing w:before="120"/>
              <w:rPr>
                <w:sz w:val="18"/>
                <w:szCs w:val="21"/>
              </w:rPr>
            </w:pPr>
            <w:r w:rsidRPr="00652C7D">
              <w:rPr>
                <w:sz w:val="18"/>
                <w:szCs w:val="21"/>
              </w:rPr>
              <w:t>Strive for quantity (i.e., generate as many ideas as possible)</w:t>
            </w:r>
          </w:p>
          <w:p w14:paraId="6A1BA879" w14:textId="77777777" w:rsidR="00652C7D" w:rsidRPr="00652C7D" w:rsidRDefault="00652C7D" w:rsidP="00652C7D">
            <w:pPr>
              <w:numPr>
                <w:ilvl w:val="0"/>
                <w:numId w:val="5"/>
              </w:numPr>
              <w:spacing w:before="120"/>
              <w:rPr>
                <w:sz w:val="18"/>
                <w:szCs w:val="21"/>
              </w:rPr>
            </w:pPr>
            <w:r w:rsidRPr="00652C7D">
              <w:rPr>
                <w:sz w:val="18"/>
                <w:szCs w:val="21"/>
              </w:rPr>
              <w:t>Defer judgement (do not evaluate their effectiveness at this point)</w:t>
            </w:r>
          </w:p>
          <w:p w14:paraId="421B0BBD" w14:textId="77777777" w:rsidR="00652C7D" w:rsidRPr="00652C7D" w:rsidRDefault="00652C7D" w:rsidP="00652C7D">
            <w:pPr>
              <w:numPr>
                <w:ilvl w:val="0"/>
                <w:numId w:val="5"/>
              </w:numPr>
              <w:spacing w:before="120"/>
              <w:rPr>
                <w:sz w:val="18"/>
                <w:szCs w:val="21"/>
              </w:rPr>
            </w:pPr>
            <w:r w:rsidRPr="00652C7D">
              <w:rPr>
                <w:sz w:val="18"/>
                <w:szCs w:val="21"/>
              </w:rPr>
              <w:t>Build off others’ ideas</w:t>
            </w:r>
          </w:p>
          <w:p w14:paraId="14F160C5" w14:textId="589C04BF" w:rsidR="00652C7D" w:rsidRPr="002B0E56" w:rsidRDefault="00652C7D" w:rsidP="008305B7">
            <w:pPr>
              <w:numPr>
                <w:ilvl w:val="0"/>
                <w:numId w:val="5"/>
              </w:numPr>
              <w:spacing w:before="120"/>
              <w:rPr>
                <w:sz w:val="18"/>
                <w:szCs w:val="21"/>
              </w:rPr>
            </w:pPr>
            <w:r w:rsidRPr="00652C7D">
              <w:rPr>
                <w:sz w:val="18"/>
                <w:szCs w:val="21"/>
              </w:rPr>
              <w:t>Freewheel (at this stage, it is okay to produce wild ideas!)</w:t>
            </w:r>
          </w:p>
        </w:tc>
        <w:tc>
          <w:tcPr>
            <w:tcW w:w="4675" w:type="dxa"/>
          </w:tcPr>
          <w:p w14:paraId="52F9BB8E" w14:textId="71FF11DA" w:rsidR="00652C7D" w:rsidRPr="002B0E56" w:rsidRDefault="00652C7D" w:rsidP="002B0E56">
            <w:pPr>
              <w:spacing w:after="0"/>
              <w:jc w:val="center"/>
              <w:rPr>
                <w:rFonts w:ascii="Times New Roman" w:hAnsi="Times New Roman"/>
                <w:color w:val="auto"/>
                <w:sz w:val="18"/>
                <w:szCs w:val="21"/>
              </w:rPr>
            </w:pPr>
            <w:r w:rsidRPr="002B0E56">
              <w:rPr>
                <w:sz w:val="18"/>
                <w:szCs w:val="21"/>
              </w:rPr>
              <w:fldChar w:fldCharType="begin"/>
            </w:r>
            <w:r w:rsidRPr="002B0E56">
              <w:rPr>
                <w:sz w:val="18"/>
                <w:szCs w:val="21"/>
              </w:rPr>
              <w:instrText xml:space="preserve"> INCLUDEPICTURE "https://ecampusontario.pressbooks.pub/app/uploads/sites/1912/2021/11/U2A3E-Convergent-e1636162572688.png" \* MERGEFORMATINET </w:instrText>
            </w:r>
            <w:r w:rsidRPr="002B0E56">
              <w:rPr>
                <w:sz w:val="18"/>
                <w:szCs w:val="21"/>
              </w:rPr>
              <w:fldChar w:fldCharType="separate"/>
            </w:r>
            <w:r w:rsidRPr="002B0E56">
              <w:rPr>
                <w:noProof/>
                <w:sz w:val="18"/>
                <w:szCs w:val="21"/>
              </w:rPr>
              <w:drawing>
                <wp:inline distT="0" distB="0" distL="0" distR="0" wp14:anchorId="7ED52BAE" wp14:editId="38E21BE1">
                  <wp:extent cx="2880000" cy="1551600"/>
                  <wp:effectExtent l="0" t="0" r="3175" b="0"/>
                  <wp:docPr id="5" name="Picture 5" descr="Title: Convergent thinking. 1- Image of 5 blue circle forming a semi circle (text: start with information). 2- Image of 5 blue circles with arrows from each pointing to a green pentagon in the centre. (text: converge on a solutio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tle: Convergent thinking. 1- Image of 5 blue circle forming a semi circle (text: start with information). 2- Image of 5 blue circles with arrows from each pointing to a green pentagon in the centre. (text: converge on a solutio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5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E56">
              <w:rPr>
                <w:sz w:val="18"/>
                <w:szCs w:val="21"/>
              </w:rPr>
              <w:fldChar w:fldCharType="end"/>
            </w:r>
          </w:p>
          <w:p w14:paraId="58B260AC" w14:textId="77777777" w:rsidR="00652C7D" w:rsidRPr="00652C7D" w:rsidRDefault="00652C7D" w:rsidP="00652C7D">
            <w:pPr>
              <w:spacing w:before="120"/>
              <w:rPr>
                <w:sz w:val="18"/>
                <w:szCs w:val="21"/>
              </w:rPr>
            </w:pPr>
            <w:r w:rsidRPr="00652C7D">
              <w:rPr>
                <w:sz w:val="18"/>
                <w:szCs w:val="21"/>
              </w:rPr>
              <w:t>Evaluating the effectiveness of your ideas:</w:t>
            </w:r>
          </w:p>
          <w:p w14:paraId="4E338784" w14:textId="77777777" w:rsidR="00652C7D" w:rsidRPr="00652C7D" w:rsidRDefault="00652C7D" w:rsidP="00652C7D">
            <w:pPr>
              <w:numPr>
                <w:ilvl w:val="0"/>
                <w:numId w:val="6"/>
              </w:numPr>
              <w:spacing w:before="120"/>
              <w:rPr>
                <w:sz w:val="18"/>
                <w:szCs w:val="21"/>
              </w:rPr>
            </w:pPr>
            <w:r w:rsidRPr="00652C7D">
              <w:rPr>
                <w:sz w:val="18"/>
                <w:szCs w:val="21"/>
              </w:rPr>
              <w:t>Rate your ideas</w:t>
            </w:r>
          </w:p>
          <w:p w14:paraId="29E2B569" w14:textId="77777777" w:rsidR="00652C7D" w:rsidRPr="00652C7D" w:rsidRDefault="00652C7D" w:rsidP="00652C7D">
            <w:pPr>
              <w:numPr>
                <w:ilvl w:val="0"/>
                <w:numId w:val="6"/>
              </w:numPr>
              <w:spacing w:before="120"/>
              <w:rPr>
                <w:sz w:val="18"/>
                <w:szCs w:val="21"/>
              </w:rPr>
            </w:pPr>
            <w:r w:rsidRPr="00652C7D">
              <w:rPr>
                <w:sz w:val="18"/>
                <w:szCs w:val="21"/>
              </w:rPr>
              <w:t>Cluster your ideas (i.e., put them into different categories)</w:t>
            </w:r>
          </w:p>
          <w:p w14:paraId="79564A8B" w14:textId="77777777" w:rsidR="00652C7D" w:rsidRPr="00652C7D" w:rsidRDefault="00652C7D" w:rsidP="00652C7D">
            <w:pPr>
              <w:numPr>
                <w:ilvl w:val="0"/>
                <w:numId w:val="6"/>
              </w:numPr>
              <w:spacing w:before="120"/>
              <w:rPr>
                <w:sz w:val="18"/>
                <w:szCs w:val="21"/>
              </w:rPr>
            </w:pPr>
            <w:r w:rsidRPr="00652C7D">
              <w:rPr>
                <w:sz w:val="18"/>
                <w:szCs w:val="21"/>
              </w:rPr>
              <w:t>Tag your favourites</w:t>
            </w:r>
          </w:p>
          <w:p w14:paraId="4960E6EC" w14:textId="77777777" w:rsidR="00652C7D" w:rsidRPr="002B0E56" w:rsidRDefault="00652C7D" w:rsidP="008305B7">
            <w:pPr>
              <w:spacing w:before="120"/>
              <w:rPr>
                <w:sz w:val="18"/>
                <w:szCs w:val="21"/>
              </w:rPr>
            </w:pPr>
          </w:p>
        </w:tc>
      </w:tr>
    </w:tbl>
    <w:p w14:paraId="69D7DBE7" w14:textId="77777777" w:rsidR="00652C7D" w:rsidRDefault="00652C7D" w:rsidP="00652C7D"/>
    <w:p w14:paraId="5BE425DC" w14:textId="1A323067" w:rsidR="00652C7D" w:rsidRPr="00652C7D" w:rsidRDefault="00DD0636" w:rsidP="00652C7D">
      <w:r w:rsidRPr="00DD0636">
        <w:t>In your groups, discuss the following questions using the Divergent and Convergent Thinking methods.</w:t>
      </w:r>
    </w:p>
    <w:p w14:paraId="48457366" w14:textId="2E8A9B9A" w:rsidR="00652C7D" w:rsidRPr="00004A42" w:rsidRDefault="00652C7D" w:rsidP="00652C7D">
      <w:r>
        <w:t xml:space="preserve">1. </w:t>
      </w:r>
      <w:r w:rsidR="00004A42" w:rsidRPr="00004A42">
        <w:t>What problem-solving strategies did you use to achieve the best outcomes?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652C7D" w14:paraId="7434F89A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2B68F2BD" w14:textId="77777777" w:rsidR="00652C7D" w:rsidRPr="007E6EB8" w:rsidRDefault="00652C7D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652C7D" w14:paraId="054FEADD" w14:textId="77777777" w:rsidTr="008305B7">
        <w:tc>
          <w:tcPr>
            <w:tcW w:w="9350" w:type="dxa"/>
          </w:tcPr>
          <w:p w14:paraId="2F3211C6" w14:textId="77777777" w:rsidR="00652C7D" w:rsidRDefault="00652C7D" w:rsidP="008305B7">
            <w:pPr>
              <w:spacing w:before="120"/>
            </w:pPr>
          </w:p>
          <w:p w14:paraId="2EE0AD13" w14:textId="77777777" w:rsidR="00652C7D" w:rsidRDefault="00652C7D" w:rsidP="008305B7">
            <w:pPr>
              <w:spacing w:before="120"/>
            </w:pPr>
          </w:p>
          <w:p w14:paraId="7C5C8B10" w14:textId="77777777" w:rsidR="00652C7D" w:rsidRDefault="00652C7D" w:rsidP="008305B7">
            <w:pPr>
              <w:spacing w:before="120"/>
            </w:pPr>
          </w:p>
        </w:tc>
      </w:tr>
    </w:tbl>
    <w:p w14:paraId="7BF270E3" w14:textId="290EB437" w:rsidR="00004A42" w:rsidRPr="00004A42" w:rsidRDefault="00004A42" w:rsidP="00004A42">
      <w:pPr>
        <w:spacing w:before="120"/>
      </w:pPr>
      <w:r>
        <w:t xml:space="preserve">2. </w:t>
      </w:r>
      <w:r w:rsidRPr="00004A42">
        <w:t>If you were to face the challenge again, what would you do differently? What creative problem-solving strategies would you use?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0"/>
      </w:tblGrid>
      <w:tr w:rsidR="00004A42" w14:paraId="52D181F8" w14:textId="77777777" w:rsidTr="008305B7">
        <w:tc>
          <w:tcPr>
            <w:tcW w:w="9350" w:type="dxa"/>
            <w:shd w:val="clear" w:color="auto" w:fill="F2F2F2" w:themeFill="background1" w:themeFillShade="F2"/>
          </w:tcPr>
          <w:p w14:paraId="1EE1ADB4" w14:textId="77777777" w:rsidR="00004A42" w:rsidRPr="007E6EB8" w:rsidRDefault="00004A42" w:rsidP="008305B7">
            <w:pPr>
              <w:spacing w:before="120"/>
              <w:jc w:val="center"/>
              <w:rPr>
                <w:color w:val="808080" w:themeColor="background1" w:themeShade="80"/>
                <w:sz w:val="18"/>
                <w:szCs w:val="21"/>
              </w:rPr>
            </w:pPr>
            <w:r w:rsidRPr="007E6EB8">
              <w:rPr>
                <w:color w:val="808080" w:themeColor="background1" w:themeShade="80"/>
                <w:sz w:val="18"/>
                <w:szCs w:val="21"/>
              </w:rPr>
              <w:t>Answer</w:t>
            </w:r>
          </w:p>
        </w:tc>
      </w:tr>
      <w:tr w:rsidR="00004A42" w14:paraId="2C532BC1" w14:textId="77777777" w:rsidTr="008305B7">
        <w:tc>
          <w:tcPr>
            <w:tcW w:w="9350" w:type="dxa"/>
          </w:tcPr>
          <w:p w14:paraId="4A73EE0B" w14:textId="77777777" w:rsidR="00004A42" w:rsidRDefault="00004A42" w:rsidP="008305B7">
            <w:pPr>
              <w:spacing w:before="120"/>
            </w:pPr>
          </w:p>
          <w:p w14:paraId="5C800BDD" w14:textId="3424687D" w:rsidR="00004A42" w:rsidRDefault="00004A42" w:rsidP="008305B7">
            <w:pPr>
              <w:spacing w:before="120"/>
            </w:pPr>
          </w:p>
          <w:p w14:paraId="73C95A53" w14:textId="77777777" w:rsidR="00004A42" w:rsidRDefault="00004A42" w:rsidP="008305B7">
            <w:pPr>
              <w:spacing w:before="120"/>
            </w:pPr>
          </w:p>
          <w:p w14:paraId="3753FE65" w14:textId="77777777" w:rsidR="00004A42" w:rsidRDefault="00004A42" w:rsidP="008305B7">
            <w:pPr>
              <w:spacing w:before="120"/>
            </w:pPr>
          </w:p>
        </w:tc>
      </w:tr>
    </w:tbl>
    <w:p w14:paraId="60DBA2A0" w14:textId="77777777" w:rsidR="00652C7D" w:rsidRDefault="00652C7D" w:rsidP="002931D1">
      <w:pPr>
        <w:spacing w:before="120"/>
      </w:pPr>
    </w:p>
    <w:sectPr w:rsidR="00652C7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1D57" w14:textId="77777777" w:rsidR="00751052" w:rsidRDefault="00751052" w:rsidP="001D0976">
      <w:pPr>
        <w:spacing w:after="0"/>
      </w:pPr>
      <w:r>
        <w:separator/>
      </w:r>
    </w:p>
  </w:endnote>
  <w:endnote w:type="continuationSeparator" w:id="0">
    <w:p w14:paraId="03B57417" w14:textId="77777777" w:rsidR="00751052" w:rsidRDefault="00751052" w:rsidP="001D0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1900ED" w14:paraId="176B9533" w14:textId="77777777" w:rsidTr="007D0135">
      <w:tc>
        <w:tcPr>
          <w:tcW w:w="4675" w:type="dxa"/>
          <w:vAlign w:val="center"/>
        </w:tcPr>
        <w:p w14:paraId="6512D061" w14:textId="6588D418" w:rsidR="007D0135" w:rsidRPr="007D0135" w:rsidRDefault="00751052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hyperlink r:id="rId1" w:history="1">
            <w:r w:rsidR="001900ED" w:rsidRPr="007D0135">
              <w:rPr>
                <w:rStyle w:val="Hyperlink"/>
                <w:b/>
                <w:bCs/>
                <w:color w:val="808080" w:themeColor="background1" w:themeShade="80"/>
                <w:sz w:val="16"/>
                <w:szCs w:val="16"/>
                <w:u w:val="none"/>
              </w:rPr>
              <w:t>Motivating Academic Learning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br/>
              <w:t xml:space="preserve">A </w:t>
            </w:r>
            <w:r w:rsidR="001900ED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multi-modal </w:t>
            </w:r>
            <w:r w:rsidR="003F4DBA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>digital</w:t>
            </w:r>
            <w:r w:rsidR="001900ED" w:rsidRPr="003F4DBA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t xml:space="preserve"> textbook for ESL students</w:t>
            </w:r>
          </w:hyperlink>
        </w:p>
        <w:p w14:paraId="5945C8F1" w14:textId="4581D804" w:rsidR="001900ED" w:rsidRPr="001900ED" w:rsidRDefault="007D0135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r w:rsidRPr="007D0135">
            <w:rPr>
              <w:color w:val="808080" w:themeColor="background1" w:themeShade="80"/>
              <w:sz w:val="14"/>
              <w:szCs w:val="14"/>
            </w:rPr>
            <w:t>©</w:t>
          </w:r>
          <w:r>
            <w:rPr>
              <w:color w:val="808080" w:themeColor="background1" w:themeShade="80"/>
              <w:sz w:val="14"/>
              <w:szCs w:val="14"/>
            </w:rPr>
            <w:t xml:space="preserve"> </w:t>
          </w:r>
          <w:r w:rsidRPr="007D0135">
            <w:rPr>
              <w:color w:val="808080" w:themeColor="background1" w:themeShade="80"/>
              <w:sz w:val="14"/>
              <w:szCs w:val="14"/>
            </w:rPr>
            <w:t>Ontario Commons License</w:t>
          </w:r>
        </w:p>
      </w:tc>
      <w:tc>
        <w:tcPr>
          <w:tcW w:w="4675" w:type="dxa"/>
          <w:vAlign w:val="center"/>
        </w:tcPr>
        <w:p w14:paraId="653AAF7F" w14:textId="40D441A9" w:rsidR="001900ED" w:rsidRDefault="001900ED" w:rsidP="007D0135">
          <w:pPr>
            <w:spacing w:before="120" w:after="0"/>
            <w:jc w:val="right"/>
            <w:rPr>
              <w:b/>
              <w:bCs/>
              <w:color w:val="808080" w:themeColor="background1" w:themeShade="80"/>
              <w:sz w:val="16"/>
              <w:szCs w:val="16"/>
            </w:rPr>
          </w:pPr>
          <w:r>
            <w:rPr>
              <w:b/>
              <w:bCs/>
              <w:noProof/>
              <w:color w:val="FFFFFF" w:themeColor="background1"/>
              <w:sz w:val="16"/>
              <w:szCs w:val="16"/>
            </w:rPr>
            <w:drawing>
              <wp:inline distT="0" distB="0" distL="0" distR="0" wp14:anchorId="29E7B45B" wp14:editId="4BAAC62D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1019D" w14:textId="77777777" w:rsidR="001900ED" w:rsidRPr="007D0135" w:rsidRDefault="001900ED" w:rsidP="007D0135">
    <w:pPr>
      <w:spacing w:after="0"/>
      <w:rPr>
        <w:b/>
        <w:bCs/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D7CA2" w14:textId="77777777" w:rsidR="00751052" w:rsidRDefault="00751052" w:rsidP="001D0976">
      <w:pPr>
        <w:spacing w:after="0"/>
      </w:pPr>
      <w:r>
        <w:separator/>
      </w:r>
    </w:p>
  </w:footnote>
  <w:footnote w:type="continuationSeparator" w:id="0">
    <w:p w14:paraId="254FAC07" w14:textId="77777777" w:rsidR="00751052" w:rsidRDefault="00751052" w:rsidP="001D0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5C80" w14:textId="3926230A" w:rsidR="001D0976" w:rsidRPr="001D0976" w:rsidRDefault="000E0E34" w:rsidP="00D3317E">
    <w:r w:rsidRPr="000E0E34">
      <w:rPr>
        <w:color w:val="1DB2CC"/>
        <w:sz w:val="16"/>
        <w:szCs w:val="16"/>
      </w:rPr>
      <w:t xml:space="preserve">Unit </w:t>
    </w:r>
    <w:r w:rsidR="00D3317E" w:rsidRPr="00D3317E">
      <w:rPr>
        <w:color w:val="1DB2CC"/>
        <w:sz w:val="16"/>
        <w:szCs w:val="16"/>
      </w:rPr>
      <w:t>2: Creativity and Language Learning</w:t>
    </w:r>
    <w:r w:rsidR="001D0976" w:rsidRPr="00CC310D">
      <w:rPr>
        <w:color w:val="1DB2CC"/>
        <w:sz w:val="16"/>
        <w:szCs w:val="16"/>
      </w:rPr>
      <w:br/>
    </w:r>
    <w:r w:rsidRPr="000E0E34">
      <w:rPr>
        <w:rFonts w:ascii="Roboto Medium" w:hAnsi="Roboto Medium"/>
        <w:color w:val="013767"/>
        <w:sz w:val="16"/>
        <w:szCs w:val="16"/>
      </w:rPr>
      <w:t xml:space="preserve">Activity </w:t>
    </w:r>
    <w:r w:rsidR="005D519D">
      <w:rPr>
        <w:rFonts w:ascii="Roboto Medium" w:hAnsi="Roboto Medium"/>
        <w:color w:val="013767"/>
        <w:sz w:val="16"/>
        <w:szCs w:val="16"/>
      </w:rPr>
      <w:t>3</w:t>
    </w:r>
    <w:r w:rsidR="00D3317E" w:rsidRPr="00D3317E">
      <w:rPr>
        <w:rFonts w:ascii="Roboto Medium" w:hAnsi="Roboto Medium"/>
        <w:color w:val="013767"/>
        <w:sz w:val="16"/>
        <w:szCs w:val="16"/>
      </w:rPr>
      <w:t xml:space="preserve">: </w:t>
    </w:r>
    <w:r w:rsidR="005D519D">
      <w:rPr>
        <w:rFonts w:ascii="Roboto Medium" w:hAnsi="Roboto Medium"/>
        <w:color w:val="013767"/>
        <w:sz w:val="16"/>
        <w:szCs w:val="16"/>
      </w:rPr>
      <w:t>Problem Solving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EEE"/>
    <w:multiLevelType w:val="multilevel"/>
    <w:tmpl w:val="FDC8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776A4"/>
    <w:multiLevelType w:val="hybridMultilevel"/>
    <w:tmpl w:val="9DB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D3866"/>
    <w:multiLevelType w:val="multilevel"/>
    <w:tmpl w:val="D518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CB6563"/>
    <w:multiLevelType w:val="hybridMultilevel"/>
    <w:tmpl w:val="B6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5CDD"/>
    <w:multiLevelType w:val="multilevel"/>
    <w:tmpl w:val="A6D6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EF3260"/>
    <w:multiLevelType w:val="multilevel"/>
    <w:tmpl w:val="7E04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9537218">
    <w:abstractNumId w:val="0"/>
  </w:num>
  <w:num w:numId="2" w16cid:durableId="1153175633">
    <w:abstractNumId w:val="2"/>
  </w:num>
  <w:num w:numId="3" w16cid:durableId="548031173">
    <w:abstractNumId w:val="1"/>
  </w:num>
  <w:num w:numId="4" w16cid:durableId="711267730">
    <w:abstractNumId w:val="3"/>
  </w:num>
  <w:num w:numId="5" w16cid:durableId="2028750385">
    <w:abstractNumId w:val="5"/>
  </w:num>
  <w:num w:numId="6" w16cid:durableId="1237321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76"/>
    <w:rsid w:val="00004A42"/>
    <w:rsid w:val="0003272E"/>
    <w:rsid w:val="000E0E34"/>
    <w:rsid w:val="00124CF2"/>
    <w:rsid w:val="00131298"/>
    <w:rsid w:val="00153A74"/>
    <w:rsid w:val="00156530"/>
    <w:rsid w:val="00156E49"/>
    <w:rsid w:val="00160339"/>
    <w:rsid w:val="001900ED"/>
    <w:rsid w:val="001D0976"/>
    <w:rsid w:val="002931D1"/>
    <w:rsid w:val="002B0E56"/>
    <w:rsid w:val="002D61A5"/>
    <w:rsid w:val="00302CA3"/>
    <w:rsid w:val="0035701A"/>
    <w:rsid w:val="003757EC"/>
    <w:rsid w:val="003A4969"/>
    <w:rsid w:val="003F4DBA"/>
    <w:rsid w:val="00485B87"/>
    <w:rsid w:val="005A774D"/>
    <w:rsid w:val="005D519D"/>
    <w:rsid w:val="00627BF7"/>
    <w:rsid w:val="006309A3"/>
    <w:rsid w:val="00644C3C"/>
    <w:rsid w:val="00652C7D"/>
    <w:rsid w:val="006C6728"/>
    <w:rsid w:val="00736A92"/>
    <w:rsid w:val="00751052"/>
    <w:rsid w:val="0077216F"/>
    <w:rsid w:val="007D0135"/>
    <w:rsid w:val="007E6EB8"/>
    <w:rsid w:val="00815C8A"/>
    <w:rsid w:val="0088089F"/>
    <w:rsid w:val="00891985"/>
    <w:rsid w:val="008A3585"/>
    <w:rsid w:val="00962209"/>
    <w:rsid w:val="009B7F9D"/>
    <w:rsid w:val="009C5EFA"/>
    <w:rsid w:val="00A17149"/>
    <w:rsid w:val="00A531A5"/>
    <w:rsid w:val="00A74D61"/>
    <w:rsid w:val="00B43ECE"/>
    <w:rsid w:val="00BC369B"/>
    <w:rsid w:val="00BC6029"/>
    <w:rsid w:val="00BE4844"/>
    <w:rsid w:val="00BF2413"/>
    <w:rsid w:val="00C86941"/>
    <w:rsid w:val="00CC2E64"/>
    <w:rsid w:val="00CC310D"/>
    <w:rsid w:val="00D052DC"/>
    <w:rsid w:val="00D3317E"/>
    <w:rsid w:val="00D53FC7"/>
    <w:rsid w:val="00DD0636"/>
    <w:rsid w:val="00E37D7F"/>
    <w:rsid w:val="00E910EC"/>
    <w:rsid w:val="00F720F6"/>
    <w:rsid w:val="00F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939F"/>
  <w15:chartTrackingRefBased/>
  <w15:docId w15:val="{735FBE8F-DD5A-6D48-A699-7DE0AD2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ECE"/>
    <w:pPr>
      <w:spacing w:after="120"/>
    </w:pPr>
    <w:rPr>
      <w:rFonts w:ascii="Roboto" w:hAnsi="Roboto"/>
      <w:color w:val="373D3F"/>
      <w:sz w:val="20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0E0E34"/>
    <w:pPr>
      <w:spacing w:after="240"/>
      <w:outlineLvl w:val="0"/>
    </w:pPr>
    <w:rPr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10D"/>
    <w:pPr>
      <w:outlineLvl w:val="1"/>
    </w:pPr>
    <w:rPr>
      <w:rFonts w:ascii="Roboto Medium" w:hAnsi="Roboto Medium"/>
      <w:color w:val="013767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10D"/>
    <w:pPr>
      <w:outlineLvl w:val="2"/>
    </w:pPr>
    <w:rPr>
      <w:color w:val="1DB2CC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E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976"/>
    <w:rPr>
      <w:rFonts w:ascii="Roboto" w:hAnsi="Roboto"/>
      <w:color w:val="373D3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976"/>
    <w:rPr>
      <w:rFonts w:ascii="Roboto" w:hAnsi="Roboto"/>
      <w:color w:val="373D3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C310D"/>
    <w:rPr>
      <w:rFonts w:ascii="Roboto Medium" w:hAnsi="Roboto Medium"/>
      <w:color w:val="013767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310D"/>
    <w:rPr>
      <w:rFonts w:ascii="Roboto" w:hAnsi="Roboto"/>
      <w:color w:val="1DB2CC"/>
      <w:sz w:val="22"/>
      <w:szCs w:val="28"/>
    </w:rPr>
  </w:style>
  <w:style w:type="table" w:styleId="TableGrid">
    <w:name w:val="Table Grid"/>
    <w:basedOn w:val="TableNormal"/>
    <w:uiPriority w:val="39"/>
    <w:rsid w:val="00CC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ED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E0E3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E0E34"/>
    <w:rPr>
      <w:rFonts w:ascii="Roboto Medium" w:hAnsi="Roboto Medium"/>
      <w:color w:val="013767"/>
      <w:sz w:val="28"/>
      <w:szCs w:val="36"/>
    </w:rPr>
  </w:style>
  <w:style w:type="paragraph" w:styleId="ListParagraph">
    <w:name w:val="List Paragraph"/>
    <w:basedOn w:val="Normal"/>
    <w:uiPriority w:val="34"/>
    <w:qFormat/>
    <w:rsid w:val="00630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DB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4D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77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312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365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12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608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151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5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9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1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44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52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9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5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084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7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17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73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7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ecampusontario.pressbooks.pub/eslmoti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Andrei</dc:creator>
  <cp:keywords/>
  <dc:description/>
  <cp:lastModifiedBy>Alex Andrei</cp:lastModifiedBy>
  <cp:revision>16</cp:revision>
  <dcterms:created xsi:type="dcterms:W3CDTF">2022-04-18T13:52:00Z</dcterms:created>
  <dcterms:modified xsi:type="dcterms:W3CDTF">2022-04-18T14:54:00Z</dcterms:modified>
</cp:coreProperties>
</file>